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89" w:rsidRPr="009A238E" w:rsidRDefault="00162F89" w:rsidP="00162F89">
      <w:pPr>
        <w:ind w:left="7371"/>
        <w:rPr>
          <w:b/>
          <w:sz w:val="20"/>
          <w:szCs w:val="20"/>
        </w:rPr>
      </w:pPr>
      <w:r w:rsidRPr="009A238E">
        <w:rPr>
          <w:b/>
          <w:sz w:val="20"/>
          <w:szCs w:val="20"/>
        </w:rPr>
        <w:t xml:space="preserve">Приложение № </w:t>
      </w:r>
      <w:r w:rsidR="00626208">
        <w:rPr>
          <w:b/>
          <w:sz w:val="20"/>
          <w:szCs w:val="20"/>
        </w:rPr>
        <w:t>4</w:t>
      </w:r>
    </w:p>
    <w:p w:rsidR="00162F89" w:rsidRDefault="00162F89" w:rsidP="00162F89">
      <w:pPr>
        <w:ind w:left="7371"/>
        <w:rPr>
          <w:sz w:val="20"/>
          <w:szCs w:val="20"/>
        </w:rPr>
      </w:pPr>
      <w:r w:rsidRPr="009A238E">
        <w:rPr>
          <w:sz w:val="20"/>
          <w:szCs w:val="20"/>
        </w:rPr>
        <w:t xml:space="preserve">к постановлению </w:t>
      </w:r>
      <w:r w:rsidR="00626208">
        <w:rPr>
          <w:sz w:val="20"/>
          <w:szCs w:val="20"/>
        </w:rPr>
        <w:t>администрации</w:t>
      </w:r>
    </w:p>
    <w:p w:rsidR="00162F89" w:rsidRDefault="00162F89" w:rsidP="00162F89">
      <w:pPr>
        <w:ind w:left="7371"/>
        <w:rPr>
          <w:sz w:val="20"/>
          <w:szCs w:val="20"/>
        </w:rPr>
      </w:pPr>
      <w:r w:rsidRPr="009A238E">
        <w:rPr>
          <w:sz w:val="20"/>
          <w:szCs w:val="20"/>
        </w:rPr>
        <w:t>города Благовещенска</w:t>
      </w:r>
    </w:p>
    <w:p w:rsidR="00162F89" w:rsidRDefault="00162F89" w:rsidP="00162F89">
      <w:pPr>
        <w:ind w:left="7371"/>
        <w:rPr>
          <w:sz w:val="20"/>
          <w:szCs w:val="20"/>
        </w:rPr>
      </w:pPr>
      <w:r w:rsidRPr="00153766">
        <w:rPr>
          <w:sz w:val="20"/>
          <w:szCs w:val="20"/>
        </w:rPr>
        <w:t xml:space="preserve">от  </w:t>
      </w:r>
      <w:r w:rsidRPr="00162F89">
        <w:rPr>
          <w:color w:val="FFFFFF" w:themeColor="background1"/>
          <w:sz w:val="20"/>
          <w:szCs w:val="20"/>
        </w:rPr>
        <w:t>18.08.2014</w:t>
      </w:r>
      <w:r w:rsidRPr="00153766">
        <w:rPr>
          <w:sz w:val="20"/>
          <w:szCs w:val="20"/>
        </w:rPr>
        <w:t xml:space="preserve"> года  №     </w:t>
      </w:r>
    </w:p>
    <w:p w:rsidR="008C0556" w:rsidRPr="00162F89" w:rsidRDefault="008C0556" w:rsidP="00162F89">
      <w:pPr>
        <w:ind w:left="7371"/>
        <w:rPr>
          <w:sz w:val="20"/>
          <w:szCs w:val="20"/>
        </w:rPr>
      </w:pPr>
    </w:p>
    <w:p w:rsidR="00162F89" w:rsidRPr="00746AE1" w:rsidRDefault="00162F89" w:rsidP="008C0556">
      <w:pPr>
        <w:ind w:firstLine="709"/>
        <w:jc w:val="center"/>
        <w:rPr>
          <w:sz w:val="20"/>
          <w:szCs w:val="20"/>
        </w:rPr>
      </w:pPr>
      <w:r w:rsidRPr="00746AE1">
        <w:rPr>
          <w:b/>
          <w:bCs/>
          <w:sz w:val="20"/>
          <w:szCs w:val="20"/>
        </w:rPr>
        <w:t>Положения о размещении объектов капитального строительства и характеристика планируемого развития территории.</w:t>
      </w:r>
    </w:p>
    <w:p w:rsidR="000775DF" w:rsidRPr="00162F89" w:rsidRDefault="007A15F1" w:rsidP="007A15F1">
      <w:pPr>
        <w:ind w:firstLine="720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 xml:space="preserve">1. </w:t>
      </w:r>
      <w:r w:rsidR="000775DF" w:rsidRPr="00162F89">
        <w:rPr>
          <w:b/>
          <w:sz w:val="20"/>
          <w:szCs w:val="20"/>
        </w:rPr>
        <w:t xml:space="preserve">Общие положения </w:t>
      </w:r>
    </w:p>
    <w:p w:rsidR="003C4F4D" w:rsidRPr="00162F89" w:rsidRDefault="00E17EDE" w:rsidP="00E17EDE">
      <w:pPr>
        <w:ind w:firstLine="720"/>
        <w:jc w:val="both"/>
        <w:rPr>
          <w:color w:val="FF0000"/>
          <w:sz w:val="20"/>
          <w:szCs w:val="20"/>
        </w:rPr>
      </w:pPr>
      <w:r w:rsidRPr="00162F89">
        <w:rPr>
          <w:color w:val="000000"/>
          <w:sz w:val="20"/>
          <w:szCs w:val="20"/>
        </w:rPr>
        <w:t>Проект планировки</w:t>
      </w:r>
      <w:r w:rsidR="003C4F4D" w:rsidRPr="00162F89">
        <w:rPr>
          <w:color w:val="000000"/>
          <w:sz w:val="20"/>
          <w:szCs w:val="20"/>
        </w:rPr>
        <w:t xml:space="preserve"> и межевания</w:t>
      </w:r>
      <w:r w:rsidRPr="00162F89">
        <w:rPr>
          <w:color w:val="000000"/>
          <w:sz w:val="20"/>
          <w:szCs w:val="20"/>
        </w:rPr>
        <w:t xml:space="preserve"> </w:t>
      </w:r>
      <w:r w:rsidR="00792F3F" w:rsidRPr="00162F89">
        <w:rPr>
          <w:color w:val="000000"/>
          <w:sz w:val="20"/>
          <w:szCs w:val="20"/>
        </w:rPr>
        <w:t>территории</w:t>
      </w:r>
      <w:r w:rsidR="003C4F4D" w:rsidRPr="00162F89">
        <w:rPr>
          <w:color w:val="000000"/>
          <w:sz w:val="20"/>
          <w:szCs w:val="20"/>
        </w:rPr>
        <w:t xml:space="preserve"> выполнен на основании постановления администрации города Благовещенска от </w:t>
      </w:r>
      <w:r w:rsidR="002E2062" w:rsidRPr="00162F89">
        <w:rPr>
          <w:color w:val="000000"/>
          <w:sz w:val="20"/>
          <w:szCs w:val="20"/>
        </w:rPr>
        <w:t>27.06.2014</w:t>
      </w:r>
      <w:r w:rsidR="003C4F4D" w:rsidRPr="00162F89">
        <w:rPr>
          <w:color w:val="000000"/>
          <w:sz w:val="20"/>
          <w:szCs w:val="20"/>
        </w:rPr>
        <w:t xml:space="preserve"> № </w:t>
      </w:r>
      <w:r w:rsidR="002E2062" w:rsidRPr="00162F89">
        <w:rPr>
          <w:color w:val="000000"/>
          <w:sz w:val="20"/>
          <w:szCs w:val="20"/>
        </w:rPr>
        <w:t>2713</w:t>
      </w:r>
      <w:r w:rsidR="003C4F4D" w:rsidRPr="00162F89">
        <w:rPr>
          <w:color w:val="000000"/>
          <w:sz w:val="20"/>
          <w:szCs w:val="20"/>
        </w:rPr>
        <w:t xml:space="preserve"> «</w:t>
      </w:r>
      <w:r w:rsidR="003C4F4D" w:rsidRPr="00162F89">
        <w:rPr>
          <w:sz w:val="20"/>
          <w:szCs w:val="20"/>
        </w:rPr>
        <w:t xml:space="preserve">О подготовке </w:t>
      </w:r>
      <w:r w:rsidR="002E2062" w:rsidRPr="00162F89">
        <w:rPr>
          <w:sz w:val="20"/>
          <w:szCs w:val="20"/>
        </w:rPr>
        <w:t>документации по планировке территории квартала 404</w:t>
      </w:r>
      <w:r w:rsidR="003C4F4D" w:rsidRPr="00162F89">
        <w:rPr>
          <w:sz w:val="20"/>
          <w:szCs w:val="20"/>
        </w:rPr>
        <w:t xml:space="preserve"> города Благовещенска»</w:t>
      </w:r>
      <w:r w:rsidR="00796B8C" w:rsidRPr="00162F89">
        <w:rPr>
          <w:sz w:val="20"/>
          <w:szCs w:val="20"/>
        </w:rPr>
        <w:t>,  в соответствии с заданием на разработку документации по планировке территории 2-ТП/2014 администрации города Благовещенска и заданием ЗАО «Амурстрой».</w:t>
      </w:r>
    </w:p>
    <w:p w:rsidR="000D3BAE" w:rsidRPr="00162F89" w:rsidRDefault="003C4F4D" w:rsidP="00E17EDE">
      <w:pPr>
        <w:ind w:firstLine="720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>Проект</w:t>
      </w:r>
      <w:r w:rsidR="00E17EDE" w:rsidRPr="00162F89">
        <w:rPr>
          <w:sz w:val="20"/>
          <w:szCs w:val="20"/>
        </w:rPr>
        <w:t xml:space="preserve"> выполнен </w:t>
      </w:r>
      <w:r w:rsidR="002E2062" w:rsidRPr="00162F89">
        <w:rPr>
          <w:sz w:val="20"/>
          <w:szCs w:val="20"/>
        </w:rPr>
        <w:t>в качестве обоснования для внесения изменений в</w:t>
      </w:r>
      <w:r w:rsidR="000D3BAE" w:rsidRPr="00162F89">
        <w:rPr>
          <w:sz w:val="20"/>
          <w:szCs w:val="20"/>
        </w:rPr>
        <w:t xml:space="preserve"> Генеральн</w:t>
      </w:r>
      <w:r w:rsidR="002E2062" w:rsidRPr="00162F89">
        <w:rPr>
          <w:sz w:val="20"/>
          <w:szCs w:val="20"/>
        </w:rPr>
        <w:t>ый</w:t>
      </w:r>
      <w:r w:rsidR="000D3BAE" w:rsidRPr="00162F89">
        <w:rPr>
          <w:sz w:val="20"/>
          <w:szCs w:val="20"/>
        </w:rPr>
        <w:t xml:space="preserve"> план города Благовещенска и Правил</w:t>
      </w:r>
      <w:r w:rsidR="002E2062" w:rsidRPr="00162F89">
        <w:rPr>
          <w:sz w:val="20"/>
          <w:szCs w:val="20"/>
        </w:rPr>
        <w:t>а</w:t>
      </w:r>
      <w:r w:rsidR="000D3BAE" w:rsidRPr="00162F89">
        <w:rPr>
          <w:sz w:val="20"/>
          <w:szCs w:val="20"/>
        </w:rPr>
        <w:t xml:space="preserve"> землепользования и застройки муниципального образования города Благовещенска</w:t>
      </w:r>
      <w:r w:rsidR="000D3BAE" w:rsidRPr="00162F89">
        <w:rPr>
          <w:color w:val="000000"/>
          <w:sz w:val="20"/>
          <w:szCs w:val="20"/>
        </w:rPr>
        <w:t>, в соответствии с требованиями технических регламентов</w:t>
      </w:r>
      <w:r w:rsidR="00B91886" w:rsidRPr="00162F89">
        <w:rPr>
          <w:color w:val="000000"/>
          <w:sz w:val="20"/>
          <w:szCs w:val="20"/>
        </w:rPr>
        <w:t xml:space="preserve"> и</w:t>
      </w:r>
      <w:r w:rsidR="000D3BAE" w:rsidRPr="00162F89">
        <w:rPr>
          <w:color w:val="000000"/>
          <w:sz w:val="20"/>
          <w:szCs w:val="20"/>
        </w:rPr>
        <w:t xml:space="preserve"> </w:t>
      </w:r>
      <w:r w:rsidR="002E2062" w:rsidRPr="00162F89">
        <w:rPr>
          <w:color w:val="000000"/>
          <w:sz w:val="20"/>
          <w:szCs w:val="20"/>
        </w:rPr>
        <w:t>действующих законодательных документов</w:t>
      </w:r>
      <w:r w:rsidRPr="00162F89">
        <w:rPr>
          <w:sz w:val="20"/>
          <w:szCs w:val="20"/>
        </w:rPr>
        <w:t>.</w:t>
      </w:r>
    </w:p>
    <w:p w:rsidR="00C801E2" w:rsidRPr="00162F89" w:rsidRDefault="00C801E2" w:rsidP="00E17EDE">
      <w:pPr>
        <w:ind w:firstLine="720"/>
        <w:jc w:val="both"/>
        <w:rPr>
          <w:color w:val="000000"/>
          <w:sz w:val="20"/>
          <w:szCs w:val="20"/>
        </w:rPr>
      </w:pPr>
    </w:p>
    <w:p w:rsidR="00E17EDE" w:rsidRPr="00162F89" w:rsidRDefault="007A15F1" w:rsidP="00FA1582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2</w:t>
      </w:r>
      <w:r w:rsidR="00E17EDE" w:rsidRPr="00162F89">
        <w:rPr>
          <w:b/>
          <w:sz w:val="20"/>
          <w:szCs w:val="20"/>
        </w:rPr>
        <w:t xml:space="preserve">. </w:t>
      </w:r>
      <w:r w:rsidR="00A00123" w:rsidRPr="00162F89">
        <w:rPr>
          <w:b/>
          <w:sz w:val="20"/>
          <w:szCs w:val="20"/>
        </w:rPr>
        <w:t>П</w:t>
      </w:r>
      <w:r w:rsidR="00D842EF" w:rsidRPr="00162F89">
        <w:rPr>
          <w:b/>
          <w:sz w:val="20"/>
          <w:szCs w:val="20"/>
        </w:rPr>
        <w:t>риродно-климатические условия</w:t>
      </w:r>
      <w:r w:rsidR="0017747A" w:rsidRPr="00162F89">
        <w:rPr>
          <w:b/>
          <w:sz w:val="20"/>
          <w:szCs w:val="20"/>
        </w:rPr>
        <w:t>.</w:t>
      </w:r>
      <w:r w:rsidR="00A00123" w:rsidRPr="00162F89">
        <w:rPr>
          <w:b/>
          <w:sz w:val="20"/>
          <w:szCs w:val="20"/>
        </w:rPr>
        <w:t xml:space="preserve"> </w:t>
      </w:r>
    </w:p>
    <w:p w:rsidR="002505D3" w:rsidRPr="00162F89" w:rsidRDefault="002505D3" w:rsidP="002505D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По строительно-климатическому районированию Российской Федерации территори</w:t>
      </w:r>
      <w:r w:rsidR="00842539" w:rsidRPr="00162F89">
        <w:rPr>
          <w:color w:val="000000"/>
          <w:sz w:val="20"/>
          <w:szCs w:val="20"/>
        </w:rPr>
        <w:t>я</w:t>
      </w:r>
      <w:r w:rsidRPr="00162F89">
        <w:rPr>
          <w:color w:val="000000"/>
          <w:sz w:val="20"/>
          <w:szCs w:val="20"/>
        </w:rPr>
        <w:t xml:space="preserve"> города относится к зоне </w:t>
      </w:r>
      <w:r w:rsidRPr="00162F89">
        <w:rPr>
          <w:color w:val="000000"/>
          <w:sz w:val="20"/>
          <w:szCs w:val="20"/>
          <w:lang w:val="en-US"/>
        </w:rPr>
        <w:t>I</w:t>
      </w:r>
      <w:r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  <w:lang w:val="en-US"/>
        </w:rPr>
        <w:t>B</w:t>
      </w:r>
      <w:r w:rsidRPr="00162F89">
        <w:rPr>
          <w:color w:val="000000"/>
          <w:sz w:val="20"/>
          <w:szCs w:val="20"/>
        </w:rPr>
        <w:t>.</w:t>
      </w:r>
    </w:p>
    <w:p w:rsidR="002505D3" w:rsidRPr="00162F89" w:rsidRDefault="002505D3" w:rsidP="002505D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Расчетные температуры для проектирования отопления и вентиляции соответственно равны 34° и 25°. Продолжительность отопительного периода 212 дней.</w:t>
      </w:r>
      <w:r w:rsidR="000E2540"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</w:rPr>
        <w:t xml:space="preserve">Низкие температуры зимой и незначительная высота снежного покрова обуславливают большую глубину промерзания грунта, которая при средних условиях составляет 200-220 </w:t>
      </w:r>
      <w:r w:rsidR="00A9432A" w:rsidRPr="00162F89">
        <w:rPr>
          <w:color w:val="000000"/>
          <w:sz w:val="20"/>
          <w:szCs w:val="20"/>
        </w:rPr>
        <w:t>с</w:t>
      </w:r>
      <w:r w:rsidRPr="00162F89">
        <w:rPr>
          <w:color w:val="000000"/>
          <w:sz w:val="20"/>
          <w:szCs w:val="20"/>
        </w:rPr>
        <w:t>м, а в особ</w:t>
      </w:r>
      <w:r w:rsidR="006141B7" w:rsidRPr="00162F89">
        <w:rPr>
          <w:color w:val="000000"/>
          <w:sz w:val="20"/>
          <w:szCs w:val="20"/>
        </w:rPr>
        <w:t>о</w:t>
      </w:r>
      <w:r w:rsidRPr="00162F89">
        <w:rPr>
          <w:color w:val="000000"/>
          <w:sz w:val="20"/>
          <w:szCs w:val="20"/>
        </w:rPr>
        <w:t xml:space="preserve"> холодные и малоснежные зимы достигает 240 </w:t>
      </w:r>
      <w:r w:rsidR="00A9432A" w:rsidRPr="00162F89">
        <w:rPr>
          <w:color w:val="000000"/>
          <w:sz w:val="20"/>
          <w:szCs w:val="20"/>
        </w:rPr>
        <w:t>с</w:t>
      </w:r>
      <w:r w:rsidRPr="00162F89">
        <w:rPr>
          <w:color w:val="000000"/>
          <w:sz w:val="20"/>
          <w:szCs w:val="20"/>
        </w:rPr>
        <w:t xml:space="preserve">м. Суровые зимние условия </w:t>
      </w:r>
      <w:r w:rsidR="006141B7" w:rsidRPr="00162F89">
        <w:rPr>
          <w:color w:val="000000"/>
          <w:sz w:val="20"/>
          <w:szCs w:val="20"/>
        </w:rPr>
        <w:t>обуславливают</w:t>
      </w:r>
      <w:r w:rsidR="00842539"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</w:rPr>
        <w:t>требования по максимальной теплоизоляции зданий.</w:t>
      </w:r>
    </w:p>
    <w:p w:rsidR="002505D3" w:rsidRPr="00162F89" w:rsidRDefault="002505D3" w:rsidP="002505D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В летний период обильные ливневые осадки создают большую влагонасыщенность деятельной поверхности на территории сели</w:t>
      </w:r>
      <w:r w:rsidR="000E2540" w:rsidRPr="00162F89">
        <w:rPr>
          <w:color w:val="000000"/>
          <w:sz w:val="20"/>
          <w:szCs w:val="20"/>
        </w:rPr>
        <w:t>тьбы</w:t>
      </w:r>
      <w:r w:rsidR="00AD62AA" w:rsidRPr="00162F89">
        <w:rPr>
          <w:color w:val="000000"/>
          <w:sz w:val="20"/>
          <w:szCs w:val="20"/>
        </w:rPr>
        <w:t>. В</w:t>
      </w:r>
      <w:r w:rsidR="000E2540"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</w:rPr>
        <w:t xml:space="preserve">связи с </w:t>
      </w:r>
      <w:r w:rsidR="00AD62AA" w:rsidRPr="00162F89">
        <w:rPr>
          <w:color w:val="000000"/>
          <w:sz w:val="20"/>
          <w:szCs w:val="20"/>
        </w:rPr>
        <w:t>этим</w:t>
      </w:r>
      <w:r w:rsidRPr="00162F89">
        <w:rPr>
          <w:color w:val="000000"/>
          <w:sz w:val="20"/>
          <w:szCs w:val="20"/>
        </w:rPr>
        <w:t xml:space="preserve"> требуется организация микрорельефа для быстрого отвода сточной вод</w:t>
      </w:r>
      <w:r w:rsidR="000E2540" w:rsidRPr="00162F89">
        <w:rPr>
          <w:color w:val="000000"/>
          <w:sz w:val="20"/>
          <w:szCs w:val="20"/>
        </w:rPr>
        <w:t>ы</w:t>
      </w:r>
      <w:r w:rsidRPr="00162F89">
        <w:rPr>
          <w:color w:val="000000"/>
          <w:sz w:val="20"/>
          <w:szCs w:val="20"/>
        </w:rPr>
        <w:t>.</w:t>
      </w:r>
    </w:p>
    <w:p w:rsidR="002505D3" w:rsidRPr="00162F89" w:rsidRDefault="002505D3" w:rsidP="000E254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По метеорологическим условиям рассеивание вредных примесей территории города относится к зоне с невысоким потенциалом загрязнения. Повторяемость слабых ветров составляет 53%, повторяемость приземных температурных инверсий – 40-50%.</w:t>
      </w:r>
      <w:r w:rsidR="000E2540"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</w:rPr>
        <w:t xml:space="preserve">Условия формирования инверсии и застоев воздуха имеют наибольшую повторяемость </w:t>
      </w:r>
      <w:r w:rsidRPr="00162F89">
        <w:rPr>
          <w:bCs/>
          <w:color w:val="000000"/>
          <w:sz w:val="20"/>
          <w:szCs w:val="20"/>
        </w:rPr>
        <w:t>зимой.</w:t>
      </w:r>
    </w:p>
    <w:p w:rsidR="00275FA2" w:rsidRPr="00162F89" w:rsidRDefault="00275FA2" w:rsidP="000E254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</w:p>
    <w:p w:rsidR="00275FA2" w:rsidRPr="00162F89" w:rsidRDefault="00275FA2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i/>
          <w:sz w:val="20"/>
          <w:szCs w:val="20"/>
        </w:rPr>
      </w:pPr>
      <w:r w:rsidRPr="00162F89">
        <w:rPr>
          <w:b/>
          <w:bCs/>
          <w:sz w:val="20"/>
          <w:szCs w:val="20"/>
        </w:rPr>
        <w:t>Инженерно-геологические и гидрологические условия</w:t>
      </w:r>
      <w:r w:rsidRPr="00162F89">
        <w:rPr>
          <w:b/>
          <w:bCs/>
          <w:i/>
          <w:sz w:val="20"/>
          <w:szCs w:val="20"/>
        </w:rPr>
        <w:t>.</w:t>
      </w:r>
    </w:p>
    <w:p w:rsidR="00275FA2" w:rsidRPr="00162F89" w:rsidRDefault="00275FA2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 xml:space="preserve">В границах проектируемой территории инженерно-геологические изыскания выполнялись в </w:t>
      </w:r>
      <w:r w:rsidR="002E2062" w:rsidRPr="00162F89">
        <w:rPr>
          <w:bCs/>
          <w:color w:val="000000"/>
          <w:sz w:val="20"/>
          <w:szCs w:val="20"/>
        </w:rPr>
        <w:t xml:space="preserve">июне-августе </w:t>
      </w:r>
      <w:r w:rsidRPr="00162F89">
        <w:rPr>
          <w:bCs/>
          <w:color w:val="000000"/>
          <w:sz w:val="20"/>
          <w:szCs w:val="20"/>
        </w:rPr>
        <w:t>20</w:t>
      </w:r>
      <w:r w:rsidR="002E2062" w:rsidRPr="00162F89">
        <w:rPr>
          <w:bCs/>
          <w:color w:val="000000"/>
          <w:sz w:val="20"/>
          <w:szCs w:val="20"/>
        </w:rPr>
        <w:t>11</w:t>
      </w:r>
      <w:r w:rsidRPr="00162F89">
        <w:rPr>
          <w:bCs/>
          <w:color w:val="000000"/>
          <w:sz w:val="20"/>
          <w:szCs w:val="20"/>
        </w:rPr>
        <w:t xml:space="preserve"> года </w:t>
      </w:r>
      <w:r w:rsidR="007A366C" w:rsidRPr="00162F89">
        <w:rPr>
          <w:bCs/>
          <w:color w:val="000000"/>
          <w:sz w:val="20"/>
          <w:szCs w:val="20"/>
        </w:rPr>
        <w:t xml:space="preserve">отделом инженерных изысканий ООО «ТехноВек ДВ» </w:t>
      </w:r>
      <w:r w:rsidRPr="00162F89">
        <w:rPr>
          <w:bCs/>
          <w:color w:val="000000"/>
          <w:sz w:val="20"/>
          <w:szCs w:val="20"/>
        </w:rPr>
        <w:t>для строительства жилой застройки</w:t>
      </w:r>
      <w:r w:rsidR="007A366C" w:rsidRPr="00162F89">
        <w:rPr>
          <w:bCs/>
          <w:color w:val="000000"/>
          <w:sz w:val="20"/>
          <w:szCs w:val="20"/>
        </w:rPr>
        <w:t xml:space="preserve"> по заданию ЗАО «Амурстрой»</w:t>
      </w:r>
      <w:r w:rsidRPr="00162F89">
        <w:rPr>
          <w:bCs/>
          <w:color w:val="000000"/>
          <w:sz w:val="20"/>
          <w:szCs w:val="20"/>
        </w:rPr>
        <w:t>.</w:t>
      </w:r>
    </w:p>
    <w:p w:rsidR="00096772" w:rsidRPr="00162F89" w:rsidRDefault="007B0360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Район исследования расположен</w:t>
      </w:r>
      <w:r w:rsidR="007A366C" w:rsidRPr="00162F89">
        <w:rPr>
          <w:bCs/>
          <w:color w:val="000000"/>
          <w:sz w:val="20"/>
          <w:szCs w:val="20"/>
        </w:rPr>
        <w:t xml:space="preserve"> в северо-западном районе города</w:t>
      </w:r>
      <w:r w:rsidRPr="00162F89">
        <w:rPr>
          <w:bCs/>
          <w:color w:val="000000"/>
          <w:sz w:val="20"/>
          <w:szCs w:val="20"/>
        </w:rPr>
        <w:t xml:space="preserve">, </w:t>
      </w:r>
      <w:r w:rsidR="007A366C" w:rsidRPr="00162F89">
        <w:rPr>
          <w:bCs/>
          <w:color w:val="000000"/>
          <w:sz w:val="20"/>
          <w:szCs w:val="20"/>
        </w:rPr>
        <w:t>в</w:t>
      </w:r>
      <w:r w:rsidRPr="00162F89">
        <w:rPr>
          <w:bCs/>
          <w:color w:val="000000"/>
          <w:sz w:val="20"/>
          <w:szCs w:val="20"/>
        </w:rPr>
        <w:t xml:space="preserve"> границах квартала</w:t>
      </w:r>
      <w:r w:rsidR="007A366C" w:rsidRPr="00162F89">
        <w:rPr>
          <w:bCs/>
          <w:color w:val="000000"/>
          <w:sz w:val="20"/>
          <w:szCs w:val="20"/>
        </w:rPr>
        <w:t xml:space="preserve"> 404</w:t>
      </w:r>
      <w:r w:rsidRPr="00162F89">
        <w:rPr>
          <w:bCs/>
          <w:color w:val="000000"/>
          <w:sz w:val="20"/>
          <w:szCs w:val="20"/>
        </w:rPr>
        <w:t xml:space="preserve"> на территории, прилегающей к ул. Игнатьевское шоссе, к югу от территории существующей областной больницы и западнее от существующей жилой застройки вдоль ул. Василенко</w:t>
      </w:r>
      <w:r w:rsidR="007A366C" w:rsidRPr="00162F89">
        <w:rPr>
          <w:bCs/>
          <w:color w:val="000000"/>
          <w:sz w:val="20"/>
          <w:szCs w:val="20"/>
        </w:rPr>
        <w:t>.</w:t>
      </w:r>
      <w:r w:rsidR="000376C2" w:rsidRPr="00162F89">
        <w:rPr>
          <w:bCs/>
          <w:color w:val="000000"/>
          <w:sz w:val="20"/>
          <w:szCs w:val="20"/>
        </w:rPr>
        <w:t xml:space="preserve"> </w:t>
      </w:r>
    </w:p>
    <w:p w:rsidR="00096772" w:rsidRPr="00162F89" w:rsidRDefault="00096772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 xml:space="preserve">Площадка относительно ровная с абсолютными отметками в пределах 140.40-142,00мм. Представляет собой пустырь с луговой растительностью, с островками мелкого кустарника и площадками планомерной отсыпки песчано-гравийной смесью. </w:t>
      </w:r>
      <w:r w:rsidRPr="00162F89">
        <w:rPr>
          <w:bCs/>
          <w:sz w:val="20"/>
          <w:szCs w:val="20"/>
        </w:rPr>
        <w:t>Так как поверхность исследуемой площадки ниже по отношению к прилегающей застроенной территории, она не редко подвергалась подтоплению поверхностными водами атмосферного и техногенного происхождения. Из-за длительного застоя поверхностных вод образуются заболоченные участки. Значительная часть поверхностных вод фильтруется в насыпные и нижерасположенные грунты, формируя верховодку.</w:t>
      </w:r>
    </w:p>
    <w:p w:rsidR="000376C2" w:rsidRPr="00162F89" w:rsidRDefault="000376C2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В геоморфологическом отношении площадка расположена на надпойменной терр</w:t>
      </w:r>
      <w:r w:rsidR="00096772" w:rsidRPr="00162F89">
        <w:rPr>
          <w:bCs/>
          <w:color w:val="000000"/>
          <w:sz w:val="20"/>
          <w:szCs w:val="20"/>
        </w:rPr>
        <w:t>асе рек Амура и Зеи, сложенной до исследованной глубины 17.0м верхнечетвертичными аллювиальными отложениями, представленными глиной, суглинком, песками пылеватыми средней крупности и гравелистыми. Аллювиальные отложения подстилаются на всей площадке твердым суглинком мелового периода.</w:t>
      </w:r>
    </w:p>
    <w:p w:rsidR="00096772" w:rsidRPr="00162F89" w:rsidRDefault="00096772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 xml:space="preserve">По сложности инженерно-геологических и гидрологических условий площадка относится ко </w:t>
      </w:r>
      <w:r w:rsidRPr="00162F89">
        <w:rPr>
          <w:bCs/>
          <w:color w:val="000000"/>
          <w:sz w:val="20"/>
          <w:szCs w:val="20"/>
          <w:lang w:val="en-US"/>
        </w:rPr>
        <w:t>II</w:t>
      </w:r>
      <w:r w:rsidRPr="00162F89">
        <w:rPr>
          <w:bCs/>
          <w:color w:val="000000"/>
          <w:sz w:val="20"/>
          <w:szCs w:val="20"/>
        </w:rPr>
        <w:t xml:space="preserve"> категории сложности.</w:t>
      </w:r>
    </w:p>
    <w:p w:rsidR="00096772" w:rsidRPr="00162F89" w:rsidRDefault="0026628C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Глинистые грунты непросадочные, набухающие. По степени морозного пучения грунт почвенно-растительного слоя, насыпной грунт, глина и суглинок сильно пучинистые с относительной деформацией пучения менее 0,07д.е.</w:t>
      </w:r>
    </w:p>
    <w:p w:rsidR="0026628C" w:rsidRPr="00162F89" w:rsidRDefault="0026628C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Установившийся уровень подземных вод постоянного водоносного горизонта зафиксирован в июне-июле 2011г. на глубине 5.2-6.5м на отметках 135.43-135.49м. Воды, на момент изысканий, обладали гидравлическим напором высотой от 0,8 до 2,2м. Возможно повышение уровня подземных вод в дождливые годы до отметки 137.00м.</w:t>
      </w:r>
    </w:p>
    <w:p w:rsidR="0026628C" w:rsidRPr="00162F89" w:rsidRDefault="0026628C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В слое насыпного грунта на глинистых грунтах распространена верховодка. Установившийся её уровень зафиксирован на глубине 0,6-1,3м на отметках 140.67-140.74м.</w:t>
      </w:r>
    </w:p>
    <w:p w:rsidR="00EB26F5" w:rsidRPr="00162F89" w:rsidRDefault="0026628C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В весенне-осенний период года возможно более широкое формирование верховодки</w:t>
      </w:r>
      <w:r w:rsidR="00EB26F5" w:rsidRPr="00162F89">
        <w:rPr>
          <w:bCs/>
          <w:color w:val="000000"/>
          <w:sz w:val="20"/>
          <w:szCs w:val="20"/>
        </w:rPr>
        <w:t xml:space="preserve">, местами вплоть до дневной поверхности площадки. </w:t>
      </w:r>
    </w:p>
    <w:p w:rsidR="0026628C" w:rsidRPr="00162F89" w:rsidRDefault="00EB26F5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lastRenderedPageBreak/>
        <w:t xml:space="preserve">Коррозийная агрессивность грунтов, залегающих на глубине </w:t>
      </w:r>
      <w:r w:rsidR="000D1029" w:rsidRPr="00162F89">
        <w:rPr>
          <w:bCs/>
          <w:color w:val="000000"/>
          <w:sz w:val="20"/>
          <w:szCs w:val="20"/>
        </w:rPr>
        <w:t>1,0м, по отношению к свинцовым оболочкам кабелей по всем показателям низкая, к алюминиевым оболочкам кабелей низкая, по содержанию иона железа и хлор</w:t>
      </w:r>
      <w:r w:rsidR="00796B8C" w:rsidRPr="00162F89">
        <w:rPr>
          <w:bCs/>
          <w:color w:val="000000"/>
          <w:sz w:val="20"/>
          <w:szCs w:val="20"/>
        </w:rPr>
        <w:t>-</w:t>
      </w:r>
      <w:r w:rsidR="000D1029" w:rsidRPr="00162F89">
        <w:rPr>
          <w:bCs/>
          <w:color w:val="000000"/>
          <w:sz w:val="20"/>
          <w:szCs w:val="20"/>
        </w:rPr>
        <w:t>иона средняя. Коррозийная агрессивность грунтов на глубине 3,0м по отношению к углеродистой и низколегированной стали высокая.</w:t>
      </w:r>
    </w:p>
    <w:p w:rsidR="000D1029" w:rsidRPr="00162F89" w:rsidRDefault="000D1029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По инженерно-геологическим и гидрологическим условиям, а также по опыту строительства на прилегающих территориях, на исследованной площадке целесообразно применение свайных фундаментов висячего типа с использованием в качестве несущих элементов сло</w:t>
      </w:r>
      <w:r w:rsidR="00A92942" w:rsidRPr="00162F89">
        <w:rPr>
          <w:bCs/>
          <w:sz w:val="20"/>
          <w:szCs w:val="20"/>
        </w:rPr>
        <w:t>ев</w:t>
      </w:r>
      <w:r w:rsidRPr="00162F89">
        <w:rPr>
          <w:bCs/>
          <w:sz w:val="20"/>
          <w:szCs w:val="20"/>
        </w:rPr>
        <w:t xml:space="preserve"> глины и суглинка и песков пылеватых и средней крупности элементов.</w:t>
      </w:r>
    </w:p>
    <w:p w:rsidR="00D32FB5" w:rsidRPr="00162F89" w:rsidRDefault="000D1029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Учитывая колебание мощности толщи глинистых грунтов по площадке от 5,4 до 7,7м и неравномерную плотность сложения с глубиной песчаных грунтов, рекомендуется уточнить несущую способность свай</w:t>
      </w:r>
      <w:r w:rsidR="00D32FB5" w:rsidRPr="00162F89">
        <w:rPr>
          <w:bCs/>
          <w:color w:val="000000"/>
          <w:sz w:val="20"/>
          <w:szCs w:val="20"/>
        </w:rPr>
        <w:t>.</w:t>
      </w:r>
    </w:p>
    <w:p w:rsidR="00D32FB5" w:rsidRPr="00162F89" w:rsidRDefault="00D32FB5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Учитывая наличие сильнопучинистых грунтов, при проектировании и ст</w:t>
      </w:r>
      <w:r w:rsidR="00A92942" w:rsidRPr="00162F89">
        <w:rPr>
          <w:bCs/>
          <w:color w:val="000000"/>
          <w:sz w:val="20"/>
          <w:szCs w:val="20"/>
        </w:rPr>
        <w:t>р</w:t>
      </w:r>
      <w:r w:rsidRPr="00162F89">
        <w:rPr>
          <w:bCs/>
          <w:color w:val="000000"/>
          <w:sz w:val="20"/>
          <w:szCs w:val="20"/>
        </w:rPr>
        <w:t>оительстве фундаментов рекомендуется руководствоваться пунктами 2.32, 2.68, 2.70 СНиП 2.02.01-83*.</w:t>
      </w:r>
    </w:p>
    <w:p w:rsidR="00D32FB5" w:rsidRPr="00162F89" w:rsidRDefault="00D32FB5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Нормативная глубина сезонного промерзания грунтов площадки по теплотехническому расчету составляет 3,1м.</w:t>
      </w:r>
    </w:p>
    <w:p w:rsidR="000D1029" w:rsidRPr="00162F89" w:rsidRDefault="00D32FB5" w:rsidP="00275FA2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color w:val="000000"/>
          <w:sz w:val="20"/>
          <w:szCs w:val="20"/>
        </w:rPr>
        <w:t>При проектировании и строительстве подвальных помещений рекомендуется учесть длительный застой поверхностных вод в юговосточной части площадки, наличие вод верховодки в насыпных грунтах и возможное подтопление ими котлована или ям под фундаменты. Уровень верховодки в период эксплуатации зданий будет зависеть от уровня его зарегулированности при строительстве.</w:t>
      </w:r>
      <w:r w:rsidR="000D1029" w:rsidRPr="00162F89">
        <w:rPr>
          <w:bCs/>
          <w:color w:val="000000"/>
          <w:sz w:val="20"/>
          <w:szCs w:val="20"/>
        </w:rPr>
        <w:t xml:space="preserve"> </w:t>
      </w:r>
    </w:p>
    <w:p w:rsidR="00C801E2" w:rsidRPr="00162F89" w:rsidRDefault="00C801E2" w:rsidP="00D32FB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0"/>
          <w:szCs w:val="20"/>
        </w:rPr>
      </w:pPr>
    </w:p>
    <w:p w:rsidR="00D842EF" w:rsidRPr="00162F89" w:rsidRDefault="0017747A" w:rsidP="0017747A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 xml:space="preserve">3. </w:t>
      </w:r>
      <w:r w:rsidR="00C21804" w:rsidRPr="00162F89">
        <w:rPr>
          <w:b/>
          <w:sz w:val="20"/>
          <w:szCs w:val="20"/>
        </w:rPr>
        <w:t>С</w:t>
      </w:r>
      <w:r w:rsidRPr="00162F89">
        <w:rPr>
          <w:b/>
          <w:sz w:val="20"/>
          <w:szCs w:val="20"/>
        </w:rPr>
        <w:t>овременное использование территории</w:t>
      </w:r>
      <w:r w:rsidR="00C21804" w:rsidRPr="00162F89">
        <w:rPr>
          <w:b/>
          <w:sz w:val="20"/>
          <w:szCs w:val="20"/>
        </w:rPr>
        <w:t xml:space="preserve"> проектирования.</w:t>
      </w:r>
    </w:p>
    <w:p w:rsidR="00345B3A" w:rsidRPr="00162F89" w:rsidRDefault="000272C8" w:rsidP="00575621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>Территори</w:t>
      </w:r>
      <w:r w:rsidR="00A9432A" w:rsidRPr="00162F89">
        <w:rPr>
          <w:sz w:val="20"/>
          <w:szCs w:val="20"/>
        </w:rPr>
        <w:t>ей</w:t>
      </w:r>
      <w:r w:rsidRPr="00162F89">
        <w:rPr>
          <w:sz w:val="20"/>
          <w:szCs w:val="20"/>
        </w:rPr>
        <w:t xml:space="preserve"> проектирования</w:t>
      </w:r>
      <w:r w:rsidR="00A9432A" w:rsidRPr="00162F89">
        <w:rPr>
          <w:sz w:val="20"/>
          <w:szCs w:val="20"/>
        </w:rPr>
        <w:t xml:space="preserve"> является </w:t>
      </w:r>
      <w:r w:rsidR="00D32FB5" w:rsidRPr="00162F89">
        <w:rPr>
          <w:sz w:val="20"/>
          <w:szCs w:val="20"/>
        </w:rPr>
        <w:t xml:space="preserve">территория </w:t>
      </w:r>
      <w:r w:rsidR="00A9432A" w:rsidRPr="00162F89">
        <w:rPr>
          <w:sz w:val="20"/>
          <w:szCs w:val="20"/>
        </w:rPr>
        <w:t>квартал</w:t>
      </w:r>
      <w:r w:rsidR="00D32FB5" w:rsidRPr="00162F89">
        <w:rPr>
          <w:sz w:val="20"/>
          <w:szCs w:val="20"/>
        </w:rPr>
        <w:t>а</w:t>
      </w:r>
      <w:r w:rsidR="00A9432A" w:rsidRPr="00162F89">
        <w:rPr>
          <w:sz w:val="20"/>
          <w:szCs w:val="20"/>
        </w:rPr>
        <w:t xml:space="preserve"> 404 г. Благовещнска, </w:t>
      </w:r>
      <w:r w:rsidRPr="00162F89">
        <w:rPr>
          <w:sz w:val="20"/>
          <w:szCs w:val="20"/>
        </w:rPr>
        <w:t xml:space="preserve">в границах улиц </w:t>
      </w:r>
      <w:r w:rsidRPr="00162F89">
        <w:rPr>
          <w:color w:val="000000"/>
          <w:sz w:val="20"/>
          <w:szCs w:val="20"/>
        </w:rPr>
        <w:t xml:space="preserve">Игнатьевское шоссе – </w:t>
      </w:r>
      <w:r w:rsidR="00A9432A" w:rsidRPr="00162F89">
        <w:rPr>
          <w:color w:val="000000"/>
          <w:sz w:val="20"/>
          <w:szCs w:val="20"/>
        </w:rPr>
        <w:t>Тепличная</w:t>
      </w:r>
      <w:r w:rsidRPr="00162F89">
        <w:rPr>
          <w:color w:val="000000"/>
          <w:sz w:val="20"/>
          <w:szCs w:val="20"/>
        </w:rPr>
        <w:t xml:space="preserve"> - </w:t>
      </w:r>
      <w:r w:rsidR="00A9432A" w:rsidRPr="00162F89">
        <w:rPr>
          <w:color w:val="000000"/>
          <w:sz w:val="20"/>
          <w:szCs w:val="20"/>
        </w:rPr>
        <w:t>Воронкова</w:t>
      </w:r>
      <w:r w:rsidRPr="00162F89">
        <w:rPr>
          <w:color w:val="000000"/>
          <w:sz w:val="20"/>
          <w:szCs w:val="20"/>
        </w:rPr>
        <w:t xml:space="preserve"> – Василенко</w:t>
      </w:r>
      <w:r w:rsidR="00345B3A" w:rsidRPr="00162F89">
        <w:rPr>
          <w:color w:val="000000"/>
          <w:sz w:val="20"/>
          <w:szCs w:val="20"/>
        </w:rPr>
        <w:t>,</w:t>
      </w:r>
      <w:r w:rsidRPr="00162F89">
        <w:rPr>
          <w:color w:val="000000"/>
          <w:sz w:val="20"/>
          <w:szCs w:val="20"/>
        </w:rPr>
        <w:t xml:space="preserve"> </w:t>
      </w:r>
      <w:r w:rsidR="00345B3A" w:rsidRPr="00162F89">
        <w:rPr>
          <w:color w:val="000000"/>
          <w:sz w:val="20"/>
          <w:szCs w:val="20"/>
        </w:rPr>
        <w:t xml:space="preserve">который </w:t>
      </w:r>
      <w:r w:rsidR="00117A3C" w:rsidRPr="00162F89">
        <w:rPr>
          <w:color w:val="000000"/>
          <w:sz w:val="20"/>
          <w:szCs w:val="20"/>
        </w:rPr>
        <w:t>располагается в северо-западной части города</w:t>
      </w:r>
      <w:r w:rsidR="00345B3A" w:rsidRPr="00162F89">
        <w:rPr>
          <w:color w:val="000000"/>
          <w:sz w:val="20"/>
          <w:szCs w:val="20"/>
        </w:rPr>
        <w:t>.</w:t>
      </w:r>
    </w:p>
    <w:p w:rsidR="00AC19BA" w:rsidRPr="00162F89" w:rsidRDefault="00AC19BA" w:rsidP="00575621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Информация о существующей застройке представлена на схеме использования территории в период подго</w:t>
      </w:r>
      <w:r w:rsidR="006A0633" w:rsidRPr="00162F89">
        <w:rPr>
          <w:color w:val="000000"/>
          <w:sz w:val="20"/>
          <w:szCs w:val="20"/>
        </w:rPr>
        <w:t>товки проекта графической части.</w:t>
      </w:r>
    </w:p>
    <w:p w:rsidR="00EC1445" w:rsidRPr="00162F89" w:rsidRDefault="00EC1445" w:rsidP="00EC1445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Территория квартала разделена на земельные участки, информация о которых приведена в таблице.</w:t>
      </w:r>
    </w:p>
    <w:p w:rsidR="00EC1445" w:rsidRPr="00162F89" w:rsidRDefault="00EC1445" w:rsidP="00EC1445">
      <w:pPr>
        <w:ind w:firstLine="720"/>
        <w:jc w:val="both"/>
        <w:rPr>
          <w:sz w:val="20"/>
          <w:szCs w:val="20"/>
        </w:rPr>
      </w:pPr>
    </w:p>
    <w:p w:rsidR="00EC1445" w:rsidRPr="00162F89" w:rsidRDefault="00EC1445" w:rsidP="00EC1445">
      <w:pPr>
        <w:ind w:right="72" w:firstLine="720"/>
        <w:jc w:val="center"/>
        <w:rPr>
          <w:b/>
          <w:color w:val="000000"/>
          <w:sz w:val="20"/>
          <w:szCs w:val="20"/>
        </w:rPr>
      </w:pPr>
      <w:r w:rsidRPr="00162F89">
        <w:rPr>
          <w:b/>
          <w:color w:val="000000"/>
          <w:sz w:val="20"/>
          <w:szCs w:val="20"/>
        </w:rPr>
        <w:t>Информация о земельных участках,</w:t>
      </w:r>
    </w:p>
    <w:p w:rsidR="00EC1445" w:rsidRPr="00162F89" w:rsidRDefault="00EC1445" w:rsidP="00EC1445">
      <w:pPr>
        <w:ind w:right="72" w:firstLine="720"/>
        <w:jc w:val="center"/>
        <w:rPr>
          <w:b/>
          <w:color w:val="000000"/>
          <w:sz w:val="20"/>
          <w:szCs w:val="20"/>
        </w:rPr>
      </w:pPr>
      <w:r w:rsidRPr="00162F89">
        <w:rPr>
          <w:b/>
          <w:color w:val="000000"/>
          <w:sz w:val="20"/>
          <w:szCs w:val="20"/>
        </w:rPr>
        <w:t xml:space="preserve"> расположенных в границах территории проектирования.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126"/>
        <w:gridCol w:w="992"/>
        <w:gridCol w:w="3544"/>
        <w:gridCol w:w="992"/>
        <w:gridCol w:w="1559"/>
      </w:tblGrid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№</w:t>
            </w:r>
          </w:p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Кадастровый № 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ind w:right="72"/>
              <w:jc w:val="center"/>
              <w:rPr>
                <w:b/>
                <w:color w:val="000000"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color w:val="000000"/>
                <w:sz w:val="20"/>
                <w:szCs w:val="20"/>
              </w:rPr>
              <w:t>з.у.</w:t>
            </w:r>
          </w:p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(м</w:t>
            </w:r>
            <w:r w:rsidRPr="00162F89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162F89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Право</w:t>
            </w:r>
          </w:p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C1445" w:rsidRPr="00162F89" w:rsidRDefault="00EC1445" w:rsidP="006D2A31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Обременен.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28:01:020404:1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105135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областной клинической больницы</w:t>
            </w:r>
          </w:p>
        </w:tc>
        <w:tc>
          <w:tcPr>
            <w:tcW w:w="992" w:type="dxa"/>
          </w:tcPr>
          <w:p w:rsidR="00EC1445" w:rsidRPr="00162F89" w:rsidRDefault="00EC1445" w:rsidP="003D0BB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  <w:p w:rsidR="003D0BBF" w:rsidRPr="00162F89" w:rsidRDefault="003D0BBF" w:rsidP="003D0BB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ПБП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18601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эксплуатации и обслуживания дома ребенка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  <w:p w:rsidR="003D0BBF" w:rsidRPr="00162F89" w:rsidRDefault="003D0BBF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ПБП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159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Распределительный пункт № 9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28:01:020404:22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101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4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28:01:020404:23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108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3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28:01:020404:24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107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ТП № 2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28:01:020404:25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70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33М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28:01:020404:27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2029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АЗС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28:01:020404:29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8429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Под административное здание, теплую стоянку и хозяйственный склад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  <w:p w:rsidR="003D0BBF" w:rsidRPr="00162F89" w:rsidRDefault="003D0BBF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ПБП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28:01:020404:31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8274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Для строительства двух многоквартирных жилых домов со встроенными объектами общественного назначения, трансформаторной подстанции, повысительной насосной станции, 18-ти одноэтажных автостоянок закрытого типа.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28:01:020404:36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Строительства гаража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12.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28:01:020404:37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гаража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13.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28:01:020404:38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25612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Строительство многоквартирных жилых домов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Участие в сделке, ипотека, аренда, залог в силу закона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28:01:020404:70</w:t>
            </w:r>
          </w:p>
        </w:tc>
        <w:tc>
          <w:tcPr>
            <w:tcW w:w="992" w:type="dxa"/>
          </w:tcPr>
          <w:p w:rsidR="00EC1445" w:rsidRPr="00162F89" w:rsidRDefault="00EC1445" w:rsidP="00A9294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55</w:t>
            </w:r>
            <w:r w:rsidR="00A92942" w:rsidRPr="00162F89">
              <w:rPr>
                <w:sz w:val="20"/>
                <w:szCs w:val="20"/>
              </w:rPr>
              <w:t>590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Парк отдыха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16.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28:01:020404:71</w:t>
            </w:r>
          </w:p>
        </w:tc>
        <w:tc>
          <w:tcPr>
            <w:tcW w:w="992" w:type="dxa"/>
          </w:tcPr>
          <w:p w:rsidR="00EC1445" w:rsidRPr="00162F89" w:rsidRDefault="00EC1445" w:rsidP="00A9294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A92942" w:rsidRPr="00162F89">
              <w:rPr>
                <w:sz w:val="20"/>
                <w:szCs w:val="20"/>
              </w:rPr>
              <w:t>1681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Для размещения крытого объекта физической культуры и спорта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28:01:020404:75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23330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Для размещения многоквартирных </w:t>
            </w:r>
            <w:r w:rsidRPr="00162F89">
              <w:rPr>
                <w:sz w:val="20"/>
                <w:szCs w:val="20"/>
              </w:rPr>
              <w:lastRenderedPageBreak/>
              <w:t>жилых домов и размещения автостоянок закрытого типа: многоярусной и наземной, одноэтажной, боксовой (на 18 боксов), размещение объектов РЭУ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lastRenderedPageBreak/>
              <w:t xml:space="preserve">Долевая </w:t>
            </w:r>
            <w:r w:rsidRPr="00162F89">
              <w:rPr>
                <w:sz w:val="20"/>
                <w:szCs w:val="20"/>
              </w:rPr>
              <w:lastRenderedPageBreak/>
              <w:t>собств.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lastRenderedPageBreak/>
              <w:t xml:space="preserve">Залог в силу </w:t>
            </w:r>
            <w:r w:rsidRPr="00162F89">
              <w:rPr>
                <w:sz w:val="20"/>
                <w:szCs w:val="20"/>
              </w:rPr>
              <w:lastRenderedPageBreak/>
              <w:t>закона, аренда, ипотека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28:01:020404:76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строительство гаража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Аренда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19.</w:t>
            </w:r>
          </w:p>
        </w:tc>
        <w:tc>
          <w:tcPr>
            <w:tcW w:w="2126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28:01:020404:77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32449</w:t>
            </w:r>
          </w:p>
        </w:tc>
        <w:tc>
          <w:tcPr>
            <w:tcW w:w="3544" w:type="dxa"/>
          </w:tcPr>
          <w:p w:rsidR="00EC1445" w:rsidRPr="00162F89" w:rsidRDefault="00EC1445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Областной перинатальный центр</w:t>
            </w:r>
          </w:p>
        </w:tc>
        <w:tc>
          <w:tcPr>
            <w:tcW w:w="992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Собств.</w:t>
            </w:r>
          </w:p>
          <w:p w:rsidR="003D0BBF" w:rsidRPr="00162F89" w:rsidRDefault="003D0BBF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ПБП</w:t>
            </w:r>
          </w:p>
        </w:tc>
        <w:tc>
          <w:tcPr>
            <w:tcW w:w="1559" w:type="dxa"/>
          </w:tcPr>
          <w:p w:rsidR="00EC1445" w:rsidRPr="00162F89" w:rsidRDefault="00EC1445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  <w:tr w:rsidR="00EC1445" w:rsidRPr="00162F89" w:rsidTr="006D2A31">
        <w:tc>
          <w:tcPr>
            <w:tcW w:w="606" w:type="dxa"/>
          </w:tcPr>
          <w:p w:rsidR="00EC1445" w:rsidRPr="00162F89" w:rsidRDefault="00A92942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20.</w:t>
            </w:r>
          </w:p>
        </w:tc>
        <w:tc>
          <w:tcPr>
            <w:tcW w:w="2126" w:type="dxa"/>
          </w:tcPr>
          <w:p w:rsidR="00EC1445" w:rsidRPr="00162F89" w:rsidRDefault="00A92942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28:01:020404:1077</w:t>
            </w:r>
          </w:p>
        </w:tc>
        <w:tc>
          <w:tcPr>
            <w:tcW w:w="992" w:type="dxa"/>
          </w:tcPr>
          <w:p w:rsidR="00EC1445" w:rsidRPr="00162F89" w:rsidRDefault="00A92942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14824</w:t>
            </w:r>
          </w:p>
        </w:tc>
        <w:tc>
          <w:tcPr>
            <w:tcW w:w="3544" w:type="dxa"/>
          </w:tcPr>
          <w:p w:rsidR="00EC1445" w:rsidRPr="00162F89" w:rsidRDefault="00A92942" w:rsidP="006D2A31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Размещение парка</w:t>
            </w:r>
          </w:p>
        </w:tc>
        <w:tc>
          <w:tcPr>
            <w:tcW w:w="992" w:type="dxa"/>
          </w:tcPr>
          <w:p w:rsidR="00EC1445" w:rsidRPr="00162F89" w:rsidRDefault="00A92942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  <w:tc>
          <w:tcPr>
            <w:tcW w:w="1559" w:type="dxa"/>
          </w:tcPr>
          <w:p w:rsidR="00EC1445" w:rsidRPr="00162F89" w:rsidRDefault="00A92942" w:rsidP="006D2A3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--</w:t>
            </w:r>
          </w:p>
        </w:tc>
      </w:tr>
    </w:tbl>
    <w:p w:rsidR="003D0BBF" w:rsidRPr="00162F89" w:rsidRDefault="003D0BBF" w:rsidP="003D0BBF">
      <w:pPr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>Примечание</w:t>
      </w:r>
      <w:r w:rsidRPr="00162F89">
        <w:rPr>
          <w:sz w:val="20"/>
          <w:szCs w:val="20"/>
        </w:rPr>
        <w:t xml:space="preserve">. </w:t>
      </w:r>
      <w:r w:rsidR="008F39BC" w:rsidRPr="00162F89">
        <w:rPr>
          <w:sz w:val="20"/>
          <w:szCs w:val="20"/>
        </w:rPr>
        <w:t>ПБП – постоянное (бессрочное) пользование</w:t>
      </w:r>
    </w:p>
    <w:p w:rsidR="003D0BBF" w:rsidRPr="00162F89" w:rsidRDefault="003D0BBF" w:rsidP="00575621">
      <w:pPr>
        <w:ind w:right="72" w:firstLine="720"/>
        <w:jc w:val="both"/>
        <w:rPr>
          <w:color w:val="000000"/>
          <w:sz w:val="20"/>
          <w:szCs w:val="20"/>
        </w:rPr>
      </w:pPr>
    </w:p>
    <w:p w:rsidR="00345B3A" w:rsidRPr="00162F89" w:rsidRDefault="000272C8" w:rsidP="00575621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 xml:space="preserve"> </w:t>
      </w:r>
      <w:r w:rsidR="00117A3C" w:rsidRPr="00162F89">
        <w:rPr>
          <w:color w:val="000000"/>
          <w:sz w:val="20"/>
          <w:szCs w:val="20"/>
        </w:rPr>
        <w:t xml:space="preserve">В настоящее время </w:t>
      </w:r>
      <w:r w:rsidR="00345B3A" w:rsidRPr="00162F89">
        <w:rPr>
          <w:color w:val="000000"/>
          <w:sz w:val="20"/>
          <w:szCs w:val="20"/>
        </w:rPr>
        <w:t>северная часть квартала</w:t>
      </w:r>
      <w:r w:rsidR="00117A3C" w:rsidRPr="00162F89">
        <w:rPr>
          <w:color w:val="000000"/>
          <w:sz w:val="20"/>
          <w:szCs w:val="20"/>
        </w:rPr>
        <w:t xml:space="preserve"> </w:t>
      </w:r>
      <w:r w:rsidRPr="00162F89">
        <w:rPr>
          <w:color w:val="000000"/>
          <w:sz w:val="20"/>
          <w:szCs w:val="20"/>
        </w:rPr>
        <w:t>полностью застроена</w:t>
      </w:r>
      <w:r w:rsidR="00345B3A" w:rsidRPr="00162F89">
        <w:rPr>
          <w:color w:val="000000"/>
          <w:sz w:val="20"/>
          <w:szCs w:val="20"/>
        </w:rPr>
        <w:t xml:space="preserve"> объектами здравоохранения. На ней располагаются корпуса областного больничного комплекса</w:t>
      </w:r>
      <w:r w:rsidR="00EC1445" w:rsidRPr="00162F89">
        <w:rPr>
          <w:color w:val="000000"/>
          <w:sz w:val="20"/>
          <w:szCs w:val="20"/>
        </w:rPr>
        <w:t>, здания перинатального центра</w:t>
      </w:r>
      <w:r w:rsidR="00345B3A" w:rsidRPr="00162F89">
        <w:rPr>
          <w:color w:val="000000"/>
          <w:sz w:val="20"/>
          <w:szCs w:val="20"/>
        </w:rPr>
        <w:t xml:space="preserve"> и  дом ребенка. С юга существующая застройка представлена зданием пенсионного фонда и многоквартирными жилыми домами с сопутствующими объектами инженерного обеспечения и объектами для хранения личного автотранспорта граждан.</w:t>
      </w:r>
    </w:p>
    <w:p w:rsidR="00FA12B9" w:rsidRPr="00162F89" w:rsidRDefault="0073369B" w:rsidP="00811C95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Существующая жилая застройка представлена </w:t>
      </w:r>
      <w:r w:rsidR="00FA12B9" w:rsidRPr="00162F89">
        <w:rPr>
          <w:sz w:val="20"/>
          <w:szCs w:val="20"/>
        </w:rPr>
        <w:t xml:space="preserve">преимущественно </w:t>
      </w:r>
      <w:r w:rsidRPr="00162F89">
        <w:rPr>
          <w:sz w:val="20"/>
          <w:szCs w:val="20"/>
        </w:rPr>
        <w:t xml:space="preserve">домами </w:t>
      </w:r>
      <w:r w:rsidR="00FA12B9" w:rsidRPr="00162F89">
        <w:rPr>
          <w:sz w:val="20"/>
          <w:szCs w:val="20"/>
        </w:rPr>
        <w:t>10-14 этажей.</w:t>
      </w:r>
      <w:r w:rsidR="00B43FF9" w:rsidRPr="00162F89">
        <w:rPr>
          <w:sz w:val="20"/>
          <w:szCs w:val="20"/>
        </w:rPr>
        <w:t xml:space="preserve"> Перечень объектов жилого назначения представлен в таблице.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268"/>
        <w:gridCol w:w="2604"/>
        <w:gridCol w:w="798"/>
        <w:gridCol w:w="708"/>
        <w:gridCol w:w="1418"/>
        <w:gridCol w:w="1417"/>
      </w:tblGrid>
      <w:tr w:rsidR="006453AF" w:rsidRPr="00162F89" w:rsidTr="006453AF">
        <w:tc>
          <w:tcPr>
            <w:tcW w:w="606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№</w:t>
            </w:r>
          </w:p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Кадастровый № земельного участка </w:t>
            </w:r>
          </w:p>
        </w:tc>
        <w:tc>
          <w:tcPr>
            <w:tcW w:w="2604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№ по экспликац.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1418" w:type="dxa"/>
          </w:tcPr>
          <w:p w:rsidR="006453AF" w:rsidRPr="00162F89" w:rsidRDefault="006453AF" w:rsidP="006E3D1D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Кол-во квартир</w:t>
            </w:r>
          </w:p>
          <w:p w:rsidR="006453AF" w:rsidRPr="00162F89" w:rsidRDefault="006453AF" w:rsidP="006E3D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Расчетное число жителей</w:t>
            </w:r>
          </w:p>
        </w:tc>
      </w:tr>
      <w:tr w:rsidR="006453AF" w:rsidRPr="00162F89" w:rsidTr="006453AF">
        <w:tc>
          <w:tcPr>
            <w:tcW w:w="606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04" w:type="dxa"/>
          </w:tcPr>
          <w:p w:rsidR="006453AF" w:rsidRPr="00162F89" w:rsidRDefault="006453AF" w:rsidP="005A0773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8" w:type="dxa"/>
          </w:tcPr>
          <w:p w:rsidR="006453AF" w:rsidRPr="00162F89" w:rsidRDefault="00464554" w:rsidP="006453A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453AF" w:rsidRPr="00162F89" w:rsidRDefault="00464554" w:rsidP="005A0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453AF" w:rsidRPr="00162F89" w:rsidRDefault="00464554" w:rsidP="005A0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6453AF" w:rsidRPr="00162F89" w:rsidRDefault="00464554" w:rsidP="005A0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2604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14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112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246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2604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14/1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159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350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14/2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6453AF" w:rsidRPr="00162F89" w:rsidRDefault="006453AF" w:rsidP="00D85A5F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278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612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14/3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44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97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28:01:020404:31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16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54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119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16/1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151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322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28:01:020404:31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18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90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198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28:01:020404:75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20/1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112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246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28:01:020404:75</w:t>
            </w:r>
          </w:p>
        </w:tc>
        <w:tc>
          <w:tcPr>
            <w:tcW w:w="2604" w:type="dxa"/>
          </w:tcPr>
          <w:p w:rsidR="006453AF" w:rsidRPr="00162F89" w:rsidRDefault="006453AF" w:rsidP="00D85A5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20/2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98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216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6453AF" w:rsidRPr="00162F89" w:rsidRDefault="006453AF" w:rsidP="00871748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28:01:020404:75</w:t>
            </w:r>
          </w:p>
        </w:tc>
        <w:tc>
          <w:tcPr>
            <w:tcW w:w="2604" w:type="dxa"/>
          </w:tcPr>
          <w:p w:rsidR="006453AF" w:rsidRPr="00162F89" w:rsidRDefault="006453AF" w:rsidP="0087174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ул. Василенко 20/3</w:t>
            </w:r>
          </w:p>
        </w:tc>
        <w:tc>
          <w:tcPr>
            <w:tcW w:w="798" w:type="dxa"/>
          </w:tcPr>
          <w:p w:rsidR="006453AF" w:rsidRPr="00162F89" w:rsidRDefault="006453AF" w:rsidP="006453A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426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937</w:t>
            </w:r>
          </w:p>
        </w:tc>
      </w:tr>
      <w:tr w:rsidR="006453AF" w:rsidRPr="00162F89" w:rsidTr="006453AF">
        <w:trPr>
          <w:trHeight w:val="305"/>
        </w:trPr>
        <w:tc>
          <w:tcPr>
            <w:tcW w:w="606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453AF" w:rsidRPr="00162F89" w:rsidRDefault="006453AF">
            <w:p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</w:p>
        </w:tc>
      </w:tr>
      <w:tr w:rsidR="006453AF" w:rsidRPr="00162F89" w:rsidTr="006453AF">
        <w:trPr>
          <w:trHeight w:val="305"/>
        </w:trPr>
        <w:tc>
          <w:tcPr>
            <w:tcW w:w="6984" w:type="dxa"/>
            <w:gridSpan w:val="5"/>
          </w:tcPr>
          <w:p w:rsidR="006453AF" w:rsidRPr="00162F89" w:rsidRDefault="006453AF" w:rsidP="005A0773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                                                                               ВСЕГО:</w:t>
            </w:r>
          </w:p>
        </w:tc>
        <w:tc>
          <w:tcPr>
            <w:tcW w:w="1418" w:type="dxa"/>
          </w:tcPr>
          <w:p w:rsidR="006453AF" w:rsidRPr="00162F89" w:rsidRDefault="006453AF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1524</w:t>
            </w:r>
          </w:p>
        </w:tc>
        <w:tc>
          <w:tcPr>
            <w:tcW w:w="1417" w:type="dxa"/>
          </w:tcPr>
          <w:p w:rsidR="006453AF" w:rsidRPr="00162F89" w:rsidRDefault="006453AF" w:rsidP="005A0773">
            <w:pPr>
              <w:ind w:right="-107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3343</w:t>
            </w:r>
          </w:p>
        </w:tc>
      </w:tr>
    </w:tbl>
    <w:p w:rsidR="00FA12B9" w:rsidRPr="00162F89" w:rsidRDefault="00871748" w:rsidP="00871748">
      <w:pPr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>Примечание</w:t>
      </w:r>
      <w:r w:rsidRPr="00162F89">
        <w:rPr>
          <w:sz w:val="20"/>
          <w:szCs w:val="20"/>
        </w:rPr>
        <w:t>. Для расчета числа жителей принят коэффициент расселения 2,</w:t>
      </w:r>
      <w:r w:rsidR="00AA0A53" w:rsidRPr="00162F89">
        <w:rPr>
          <w:sz w:val="20"/>
          <w:szCs w:val="20"/>
        </w:rPr>
        <w:t>2</w:t>
      </w:r>
      <w:r w:rsidRPr="00162F89">
        <w:rPr>
          <w:sz w:val="20"/>
          <w:szCs w:val="20"/>
        </w:rPr>
        <w:t>.</w:t>
      </w:r>
    </w:p>
    <w:p w:rsidR="006E3D1D" w:rsidRPr="00162F89" w:rsidRDefault="006E3D1D" w:rsidP="00811C95">
      <w:pPr>
        <w:ind w:firstLine="709"/>
        <w:jc w:val="both"/>
        <w:rPr>
          <w:sz w:val="20"/>
          <w:szCs w:val="20"/>
        </w:rPr>
      </w:pPr>
    </w:p>
    <w:p w:rsidR="00B43FF9" w:rsidRPr="00162F89" w:rsidRDefault="00B43FF9" w:rsidP="00B43FF9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Часть южной территории квартала вдоль ул. Игнатьевское шоссе в настоящее время свободна от застройки и представляет собой пустырь на природном лугу, отсыпаемый на данный момент привозным грунтом.</w:t>
      </w:r>
    </w:p>
    <w:p w:rsidR="00B43FF9" w:rsidRPr="00162F89" w:rsidRDefault="00B43FF9" w:rsidP="00B43FF9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Район обеспечен транспортной и инженерной инфраструктурами.</w:t>
      </w:r>
    </w:p>
    <w:p w:rsidR="00B43FF9" w:rsidRPr="00162F89" w:rsidRDefault="00B43FF9" w:rsidP="00B43FF9">
      <w:pPr>
        <w:ind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Улицы Игнатьевское шоссе, Василенко и Воронкова благоустроены, имеют твердое  покрытие, их технические характеристики соответствуют нормативным требованиям для той категории дорог, к которым они относятся. Улица Тепличная имеет грунтовое покрытие, неблагоустроенна и требует модернизации до уровня нормативных требований.</w:t>
      </w:r>
    </w:p>
    <w:p w:rsidR="00B43FF9" w:rsidRPr="00162F89" w:rsidRDefault="00B43FF9" w:rsidP="00B43FF9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Существующая застройка обеспечена  сетями тепло- и водоснабжения, водоотведения, сетью ливневой канализации и телефонными сетями.</w:t>
      </w:r>
    </w:p>
    <w:p w:rsidR="00B43FF9" w:rsidRPr="00162F89" w:rsidRDefault="00B43FF9" w:rsidP="00B43FF9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Магистральные сети водоснабжения и водоотведения проходят по ул. Игнатьевское шоссе. Там же проходит закрытый коллектор системы ливневой канализации. Магистральные сети теплоснабжения проходят по ул. Тепличная.</w:t>
      </w:r>
    </w:p>
    <w:p w:rsidR="00C82A1F" w:rsidRPr="00162F89" w:rsidRDefault="00C82A1F" w:rsidP="00811C95">
      <w:pPr>
        <w:ind w:firstLine="709"/>
        <w:jc w:val="both"/>
        <w:rPr>
          <w:sz w:val="20"/>
          <w:szCs w:val="20"/>
        </w:rPr>
      </w:pPr>
    </w:p>
    <w:p w:rsidR="00245EF0" w:rsidRPr="00162F89" w:rsidRDefault="00C82A1F" w:rsidP="00190D10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4</w:t>
      </w:r>
      <w:r w:rsidR="00245EF0" w:rsidRPr="00162F89">
        <w:rPr>
          <w:b/>
          <w:sz w:val="20"/>
          <w:szCs w:val="20"/>
        </w:rPr>
        <w:t>. Проектные предложения по развитию территории</w:t>
      </w:r>
    </w:p>
    <w:p w:rsidR="00C81B82" w:rsidRPr="00162F89" w:rsidRDefault="00C81B82" w:rsidP="00561AB4">
      <w:pPr>
        <w:ind w:right="72" w:firstLine="720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>Проектом планировки осуществляется первая стадия регулирования планировочной организации территории, когда отделяются «публичные» земли в качестве инфраструктурного планировочного «каркаса» территории (в виде дорог, сетей инженерно-технического обеспечения) от «частных» земель.</w:t>
      </w:r>
    </w:p>
    <w:p w:rsidR="009C5EFA" w:rsidRPr="00162F89" w:rsidRDefault="009C5EFA" w:rsidP="0047084A">
      <w:pPr>
        <w:ind w:right="72"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Красные линии отделяют территории общего пользования, которыми может беспрепятственно пользоваться неограниченный круг лиц и которые не подлежат приватизации (согласно пункту 12 статьи 85 Земельного кодекса Российской Федерации)</w:t>
      </w:r>
      <w:r w:rsidR="00C81B82" w:rsidRPr="00162F89">
        <w:rPr>
          <w:sz w:val="20"/>
          <w:szCs w:val="20"/>
        </w:rPr>
        <w:t>,</w:t>
      </w:r>
      <w:r w:rsidRPr="00162F89">
        <w:rPr>
          <w:sz w:val="20"/>
          <w:szCs w:val="20"/>
        </w:rPr>
        <w:t xml:space="preserve"> от других территорий, которые находятся или могут находиться в собственности физических и юридических лиц. Кроме этого красные линии обозначают границы земельных участков линейных объектов.</w:t>
      </w:r>
    </w:p>
    <w:p w:rsidR="00A969AA" w:rsidRPr="00162F89" w:rsidRDefault="00B3720E" w:rsidP="00C35C28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lastRenderedPageBreak/>
        <w:t>Границами элемента планировочной структуры приняты</w:t>
      </w:r>
      <w:r w:rsidR="00CC0D94" w:rsidRPr="00162F89">
        <w:rPr>
          <w:sz w:val="20"/>
          <w:szCs w:val="20"/>
        </w:rPr>
        <w:t xml:space="preserve"> границы территории общего пользования улиц, ограничивающих квартал. </w:t>
      </w:r>
      <w:r w:rsidR="005763F8" w:rsidRPr="00162F89">
        <w:rPr>
          <w:sz w:val="20"/>
          <w:szCs w:val="20"/>
        </w:rPr>
        <w:t xml:space="preserve">При этом </w:t>
      </w:r>
      <w:r w:rsidRPr="00162F89">
        <w:rPr>
          <w:sz w:val="20"/>
          <w:szCs w:val="20"/>
        </w:rPr>
        <w:t xml:space="preserve">произведено </w:t>
      </w:r>
      <w:r w:rsidR="005763F8" w:rsidRPr="00162F89">
        <w:rPr>
          <w:sz w:val="20"/>
          <w:szCs w:val="20"/>
        </w:rPr>
        <w:t>уточнение места распо</w:t>
      </w:r>
      <w:r w:rsidRPr="00162F89">
        <w:rPr>
          <w:sz w:val="20"/>
          <w:szCs w:val="20"/>
        </w:rPr>
        <w:t>ложения красных линий</w:t>
      </w:r>
      <w:r w:rsidR="00A969AA" w:rsidRPr="00162F89">
        <w:rPr>
          <w:sz w:val="20"/>
          <w:szCs w:val="20"/>
        </w:rPr>
        <w:t xml:space="preserve"> на основании привязок к осевым</w:t>
      </w:r>
      <w:r w:rsidR="00C81B82" w:rsidRPr="00162F89">
        <w:rPr>
          <w:sz w:val="20"/>
          <w:szCs w:val="20"/>
        </w:rPr>
        <w:t xml:space="preserve"> линиям</w:t>
      </w:r>
      <w:r w:rsidR="00A969AA" w:rsidRPr="00162F89">
        <w:rPr>
          <w:sz w:val="20"/>
          <w:szCs w:val="20"/>
        </w:rPr>
        <w:t xml:space="preserve"> проезжих частей улиц</w:t>
      </w:r>
      <w:r w:rsidR="001229EE" w:rsidRPr="00162F89">
        <w:rPr>
          <w:sz w:val="20"/>
          <w:szCs w:val="20"/>
        </w:rPr>
        <w:t>. Учтены</w:t>
      </w:r>
      <w:r w:rsidR="00A969AA" w:rsidRPr="00162F89">
        <w:rPr>
          <w:sz w:val="20"/>
          <w:szCs w:val="20"/>
        </w:rPr>
        <w:t xml:space="preserve"> нормативны</w:t>
      </w:r>
      <w:r w:rsidR="001229EE" w:rsidRPr="00162F89">
        <w:rPr>
          <w:sz w:val="20"/>
          <w:szCs w:val="20"/>
        </w:rPr>
        <w:t>е</w:t>
      </w:r>
      <w:r w:rsidR="00A969AA" w:rsidRPr="00162F89">
        <w:rPr>
          <w:sz w:val="20"/>
          <w:szCs w:val="20"/>
        </w:rPr>
        <w:t xml:space="preserve"> требовани</w:t>
      </w:r>
      <w:r w:rsidR="001229EE" w:rsidRPr="00162F89">
        <w:rPr>
          <w:sz w:val="20"/>
          <w:szCs w:val="20"/>
        </w:rPr>
        <w:t>я</w:t>
      </w:r>
      <w:r w:rsidR="00A969AA" w:rsidRPr="00162F89">
        <w:rPr>
          <w:sz w:val="20"/>
          <w:szCs w:val="20"/>
        </w:rPr>
        <w:t>,  установленны</w:t>
      </w:r>
      <w:r w:rsidR="001229EE" w:rsidRPr="00162F89">
        <w:rPr>
          <w:sz w:val="20"/>
          <w:szCs w:val="20"/>
        </w:rPr>
        <w:t>е</w:t>
      </w:r>
      <w:r w:rsidR="00A969AA" w:rsidRPr="00162F89">
        <w:rPr>
          <w:sz w:val="20"/>
          <w:szCs w:val="20"/>
        </w:rPr>
        <w:t xml:space="preserve"> п. 11.5 СП 42.13330.2011, а также трассировка магистральных сетей инженерного обеспечения территории</w:t>
      </w:r>
      <w:r w:rsidR="00C81B82" w:rsidRPr="00162F89">
        <w:rPr>
          <w:sz w:val="20"/>
          <w:szCs w:val="20"/>
        </w:rPr>
        <w:t xml:space="preserve"> и их зоны влияния</w:t>
      </w:r>
      <w:r w:rsidR="00A969AA" w:rsidRPr="00162F89">
        <w:rPr>
          <w:sz w:val="20"/>
          <w:szCs w:val="20"/>
        </w:rPr>
        <w:t>.</w:t>
      </w:r>
    </w:p>
    <w:p w:rsidR="00C35C28" w:rsidRPr="00162F89" w:rsidRDefault="00C35C28" w:rsidP="00C35C28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Для графического построения осевых проезжих частей использовалась топографическая съемка М 1:500</w:t>
      </w:r>
      <w:r w:rsidR="00A969AA" w:rsidRPr="00162F89">
        <w:rPr>
          <w:sz w:val="20"/>
          <w:szCs w:val="20"/>
        </w:rPr>
        <w:t xml:space="preserve"> </w:t>
      </w:r>
      <w:r w:rsidR="009D4920" w:rsidRPr="00162F89">
        <w:rPr>
          <w:sz w:val="20"/>
          <w:szCs w:val="20"/>
        </w:rPr>
        <w:t>и данные кадастра недвижимости о границах кадастрового квартала</w:t>
      </w:r>
      <w:r w:rsidRPr="00162F89">
        <w:rPr>
          <w:sz w:val="20"/>
          <w:szCs w:val="20"/>
        </w:rPr>
        <w:t xml:space="preserve">.  </w:t>
      </w:r>
    </w:p>
    <w:p w:rsidR="00C801E2" w:rsidRPr="00162F89" w:rsidRDefault="00C801E2" w:rsidP="00C35C28">
      <w:pPr>
        <w:ind w:firstLine="720"/>
        <w:jc w:val="both"/>
        <w:rPr>
          <w:sz w:val="20"/>
          <w:szCs w:val="20"/>
        </w:rPr>
      </w:pPr>
    </w:p>
    <w:tbl>
      <w:tblPr>
        <w:tblStyle w:val="a3"/>
        <w:tblW w:w="9464" w:type="dxa"/>
        <w:tblLook w:val="04A0"/>
      </w:tblPr>
      <w:tblGrid>
        <w:gridCol w:w="675"/>
        <w:gridCol w:w="2127"/>
        <w:gridCol w:w="1701"/>
        <w:gridCol w:w="708"/>
        <w:gridCol w:w="709"/>
        <w:gridCol w:w="1843"/>
        <w:gridCol w:w="1701"/>
      </w:tblGrid>
      <w:tr w:rsidR="002A2565" w:rsidRPr="00162F89" w:rsidTr="00C81B82">
        <w:tc>
          <w:tcPr>
            <w:tcW w:w="4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565" w:rsidRPr="00162F89" w:rsidRDefault="002A2565" w:rsidP="00DC29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Каталог координат точек пересечения осевых линий проезжих частей улиц</w:t>
            </w:r>
          </w:p>
          <w:p w:rsidR="002A2565" w:rsidRPr="00162F89" w:rsidRDefault="002A2565" w:rsidP="00DC29E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nil"/>
            </w:tcBorders>
          </w:tcPr>
          <w:p w:rsidR="002A2565" w:rsidRPr="00162F89" w:rsidRDefault="002A2565" w:rsidP="00C81B8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2565" w:rsidRPr="00162F89" w:rsidRDefault="002A2565" w:rsidP="00C81B8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2565" w:rsidRPr="00162F89" w:rsidRDefault="002A2565" w:rsidP="00BB52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2565" w:rsidRPr="00162F89" w:rsidRDefault="002A2565" w:rsidP="00BB52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2565" w:rsidRPr="00162F89" w:rsidRDefault="002A2565" w:rsidP="00BB52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565" w:rsidRPr="00162F89" w:rsidRDefault="002A2565" w:rsidP="00DC29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Каталог координат поворотных точек красных линий</w:t>
            </w:r>
          </w:p>
          <w:p w:rsidR="002A2565" w:rsidRPr="00162F89" w:rsidRDefault="002A2565" w:rsidP="00C81B8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2565" w:rsidRPr="00162F89" w:rsidTr="00C81B82">
        <w:tc>
          <w:tcPr>
            <w:tcW w:w="675" w:type="dxa"/>
            <w:tcBorders>
              <w:top w:val="single" w:sz="4" w:space="0" w:color="auto"/>
            </w:tcBorders>
          </w:tcPr>
          <w:p w:rsidR="002A2565" w:rsidRPr="00162F89" w:rsidRDefault="002A2565" w:rsidP="005A0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F8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A2565" w:rsidRPr="00162F89" w:rsidRDefault="002A2565" w:rsidP="005A07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8" w:space="0" w:color="auto"/>
            </w:tcBorders>
          </w:tcPr>
          <w:p w:rsidR="002A2565" w:rsidRPr="00162F89" w:rsidRDefault="002A2565" w:rsidP="005A07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у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BB52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A2565" w:rsidRPr="00162F89" w:rsidRDefault="002A2565" w:rsidP="005A0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F8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A2565" w:rsidRPr="00162F89" w:rsidRDefault="002A2565" w:rsidP="005A07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2565" w:rsidRPr="00162F89" w:rsidRDefault="002A2565" w:rsidP="005A07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у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5A077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18378,40</w:t>
            </w: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22495,70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BB52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18335,10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22519,61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5A077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18296,97</w:t>
            </w: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23010,97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BB52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18267,86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22982,29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5A077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17814,60</w:t>
            </w: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22932,40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BB52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17857,66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22917,67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17699,80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22862,80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17785,89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22887,97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17477,20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22681,30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17631,04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22780,09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17806,70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22269,80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17534,70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22701,12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18026,18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22443,48</w:t>
            </w: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17819,52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22345,41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17824,49</w:t>
            </w:r>
          </w:p>
        </w:tc>
        <w:tc>
          <w:tcPr>
            <w:tcW w:w="1701" w:type="dxa"/>
          </w:tcPr>
          <w:p w:rsidR="002A2565" w:rsidRPr="00162F89" w:rsidRDefault="002A2565" w:rsidP="00C81B8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22349,35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</w:tcBorders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C81B82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2A2565" w:rsidRPr="00162F89" w:rsidRDefault="002A2565" w:rsidP="00C81B8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17837,86</w:t>
            </w:r>
          </w:p>
        </w:tc>
        <w:tc>
          <w:tcPr>
            <w:tcW w:w="1701" w:type="dxa"/>
          </w:tcPr>
          <w:p w:rsidR="002A2565" w:rsidRPr="00162F89" w:rsidRDefault="002A2565" w:rsidP="002A2565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22332,66</w:t>
            </w:r>
          </w:p>
        </w:tc>
      </w:tr>
      <w:tr w:rsidR="002A2565" w:rsidRPr="00162F89" w:rsidTr="00C81B82">
        <w:tc>
          <w:tcPr>
            <w:tcW w:w="675" w:type="dxa"/>
          </w:tcPr>
          <w:p w:rsidR="002A2565" w:rsidRPr="00162F89" w:rsidRDefault="002A2565" w:rsidP="005A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nil"/>
            </w:tcBorders>
          </w:tcPr>
          <w:p w:rsidR="002A2565" w:rsidRPr="00162F89" w:rsidRDefault="002A2565" w:rsidP="00BB52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A2565" w:rsidRPr="00162F89" w:rsidRDefault="002A2565" w:rsidP="005A077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2A2565" w:rsidRPr="00162F89" w:rsidRDefault="002A2565" w:rsidP="005A0773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18014,24</w:t>
            </w:r>
          </w:p>
        </w:tc>
        <w:tc>
          <w:tcPr>
            <w:tcW w:w="1701" w:type="dxa"/>
          </w:tcPr>
          <w:p w:rsidR="002A2565" w:rsidRPr="00162F89" w:rsidRDefault="002A2565" w:rsidP="005A077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22472,03</w:t>
            </w:r>
          </w:p>
        </w:tc>
      </w:tr>
    </w:tbl>
    <w:p w:rsidR="00752D41" w:rsidRPr="00162F89" w:rsidRDefault="00752D41" w:rsidP="00752D41">
      <w:pPr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>Примечание</w:t>
      </w:r>
      <w:r w:rsidRPr="00162F89">
        <w:rPr>
          <w:sz w:val="20"/>
          <w:szCs w:val="20"/>
        </w:rPr>
        <w:t>. Нумерация точек пересечения осевых проезжих частей улиц и точек поворота красных линий показана на разбивочном чертеже красных линий графической части проекта.</w:t>
      </w:r>
    </w:p>
    <w:p w:rsidR="00DC29EF" w:rsidRPr="00162F89" w:rsidRDefault="00BB52AF" w:rsidP="00190D10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                                                  </w:t>
      </w:r>
    </w:p>
    <w:p w:rsidR="009C1A6D" w:rsidRPr="00162F89" w:rsidRDefault="008A1B68" w:rsidP="00190D10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В связи с тем, что часть территории квартала уже застроена, проектом проведен анализ функционального использования территории и установлены границы зон планируемого размещения объектов капитального строительства.</w:t>
      </w:r>
    </w:p>
    <w:p w:rsidR="000B7468" w:rsidRPr="00162F89" w:rsidRDefault="000B7468" w:rsidP="000B7468">
      <w:pPr>
        <w:shd w:val="clear" w:color="auto" w:fill="FFFFFF"/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Площадь территории перспективной застройки составляет </w:t>
      </w:r>
      <w:r w:rsidR="001E4073" w:rsidRPr="00162F89">
        <w:rPr>
          <w:sz w:val="20"/>
          <w:szCs w:val="20"/>
        </w:rPr>
        <w:t>8</w:t>
      </w:r>
      <w:r w:rsidRPr="00162F89">
        <w:rPr>
          <w:sz w:val="20"/>
          <w:szCs w:val="20"/>
        </w:rPr>
        <w:t>,</w:t>
      </w:r>
      <w:r w:rsidR="001E4073" w:rsidRPr="00162F89">
        <w:rPr>
          <w:sz w:val="20"/>
          <w:szCs w:val="20"/>
        </w:rPr>
        <w:t>18</w:t>
      </w:r>
      <w:r w:rsidRPr="00162F89">
        <w:rPr>
          <w:sz w:val="20"/>
          <w:szCs w:val="20"/>
        </w:rPr>
        <w:t xml:space="preserve"> га.</w:t>
      </w:r>
    </w:p>
    <w:p w:rsidR="002A2565" w:rsidRPr="00162F89" w:rsidRDefault="00D66D30" w:rsidP="000B7468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 xml:space="preserve">В границы территории зон планируемого размещения объектов входят </w:t>
      </w:r>
      <w:r w:rsidR="001E1C6E" w:rsidRPr="00162F89">
        <w:rPr>
          <w:sz w:val="20"/>
          <w:szCs w:val="20"/>
        </w:rPr>
        <w:t xml:space="preserve">свободные от застройки </w:t>
      </w:r>
      <w:r w:rsidRPr="00162F89">
        <w:rPr>
          <w:sz w:val="20"/>
          <w:szCs w:val="20"/>
        </w:rPr>
        <w:t xml:space="preserve">земельные участки с кадастровым номером </w:t>
      </w:r>
      <w:r w:rsidRPr="00162F89">
        <w:rPr>
          <w:color w:val="000000"/>
          <w:sz w:val="20"/>
          <w:szCs w:val="20"/>
        </w:rPr>
        <w:t>28:01:020404:70</w:t>
      </w:r>
      <w:r w:rsidR="001229EE" w:rsidRPr="00162F89">
        <w:rPr>
          <w:color w:val="000000"/>
          <w:sz w:val="20"/>
          <w:szCs w:val="20"/>
        </w:rPr>
        <w:t>,</w:t>
      </w:r>
      <w:r w:rsidRPr="00162F89">
        <w:rPr>
          <w:color w:val="000000"/>
          <w:sz w:val="20"/>
          <w:szCs w:val="20"/>
        </w:rPr>
        <w:t xml:space="preserve"> 28:01:020404:71,</w:t>
      </w:r>
      <w:r w:rsidR="001229EE" w:rsidRPr="00162F89">
        <w:rPr>
          <w:color w:val="000000"/>
          <w:sz w:val="20"/>
          <w:szCs w:val="20"/>
        </w:rPr>
        <w:t xml:space="preserve"> 28:01:020404:107</w:t>
      </w:r>
      <w:r w:rsidR="00582738" w:rsidRPr="00162F89">
        <w:rPr>
          <w:color w:val="000000"/>
          <w:sz w:val="20"/>
          <w:szCs w:val="20"/>
        </w:rPr>
        <w:t>7</w:t>
      </w:r>
      <w:r w:rsidR="00B94235" w:rsidRPr="00162F89">
        <w:rPr>
          <w:color w:val="000000"/>
          <w:sz w:val="20"/>
          <w:szCs w:val="20"/>
        </w:rPr>
        <w:t>,</w:t>
      </w:r>
      <w:r w:rsidRPr="00162F89">
        <w:rPr>
          <w:color w:val="000000"/>
          <w:sz w:val="20"/>
          <w:szCs w:val="20"/>
        </w:rPr>
        <w:t xml:space="preserve"> а также</w:t>
      </w:r>
      <w:r w:rsidR="00B94235" w:rsidRPr="00162F89">
        <w:rPr>
          <w:color w:val="000000"/>
          <w:sz w:val="20"/>
          <w:szCs w:val="20"/>
        </w:rPr>
        <w:t xml:space="preserve"> </w:t>
      </w:r>
      <w:r w:rsidR="00B94235" w:rsidRPr="00162F89">
        <w:rPr>
          <w:sz w:val="20"/>
          <w:szCs w:val="20"/>
        </w:rPr>
        <w:t xml:space="preserve">земельный участок с кадастровым номером </w:t>
      </w:r>
      <w:r w:rsidR="00B94235" w:rsidRPr="00162F89">
        <w:rPr>
          <w:color w:val="000000"/>
          <w:sz w:val="20"/>
          <w:szCs w:val="20"/>
        </w:rPr>
        <w:t>28:01:020404:27, на котором в настоящее время располагается автозаправочная станция</w:t>
      </w:r>
      <w:r w:rsidR="001E1C6E" w:rsidRPr="00162F89">
        <w:rPr>
          <w:color w:val="000000"/>
          <w:sz w:val="20"/>
          <w:szCs w:val="20"/>
        </w:rPr>
        <w:t xml:space="preserve">. </w:t>
      </w:r>
      <w:r w:rsidR="00B94235" w:rsidRPr="00162F89">
        <w:rPr>
          <w:color w:val="000000"/>
          <w:sz w:val="20"/>
          <w:szCs w:val="20"/>
        </w:rPr>
        <w:t xml:space="preserve"> </w:t>
      </w:r>
    </w:p>
    <w:p w:rsidR="0008372C" w:rsidRPr="00162F89" w:rsidRDefault="0008372C" w:rsidP="000B7468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На территории существующих земельных участков расположены объекты самовольного строительства – боксовые гаражи.</w:t>
      </w:r>
    </w:p>
    <w:p w:rsidR="00726BB1" w:rsidRPr="00162F89" w:rsidRDefault="00726BB1" w:rsidP="000B7468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</w:p>
    <w:p w:rsidR="00726BB1" w:rsidRPr="00162F89" w:rsidRDefault="00726BB1" w:rsidP="00CC4C7B">
      <w:pPr>
        <w:jc w:val="center"/>
        <w:rPr>
          <w:rFonts w:ascii="Arial" w:hAnsi="Arial" w:cs="Arial"/>
          <w:b/>
          <w:sz w:val="20"/>
          <w:szCs w:val="20"/>
        </w:rPr>
      </w:pPr>
      <w:r w:rsidRPr="00162F89">
        <w:rPr>
          <w:rFonts w:ascii="Arial" w:hAnsi="Arial" w:cs="Arial"/>
          <w:b/>
          <w:sz w:val="20"/>
          <w:szCs w:val="20"/>
        </w:rPr>
        <w:t>Каталог координат поворотных точек</w:t>
      </w:r>
    </w:p>
    <w:p w:rsidR="00726BB1" w:rsidRPr="00162F89" w:rsidRDefault="00726BB1" w:rsidP="00CC4C7B">
      <w:pPr>
        <w:shd w:val="clear" w:color="auto" w:fill="FFFFFF"/>
        <w:jc w:val="center"/>
        <w:rPr>
          <w:sz w:val="20"/>
          <w:szCs w:val="20"/>
        </w:rPr>
      </w:pPr>
      <w:r w:rsidRPr="00162F89">
        <w:rPr>
          <w:rFonts w:ascii="Arial" w:hAnsi="Arial" w:cs="Arial"/>
          <w:b/>
          <w:sz w:val="20"/>
          <w:szCs w:val="20"/>
        </w:rPr>
        <w:t>границ зон планируемого размещения объектов</w:t>
      </w:r>
    </w:p>
    <w:p w:rsidR="00726BB1" w:rsidRPr="00162F89" w:rsidRDefault="00726BB1" w:rsidP="00726BB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162F89">
        <w:rPr>
          <w:rFonts w:ascii="Arial" w:hAnsi="Arial" w:cs="Arial"/>
          <w:sz w:val="20"/>
          <w:szCs w:val="20"/>
        </w:rPr>
        <w:t>Зона планируемого размещения объекта местного значения – детского сада</w:t>
      </w:r>
    </w:p>
    <w:p w:rsidR="00726BB1" w:rsidRPr="00162F89" w:rsidRDefault="00726BB1" w:rsidP="00726BB1">
      <w:pPr>
        <w:shd w:val="clear" w:color="auto" w:fill="FFFFFF"/>
        <w:jc w:val="both"/>
        <w:rPr>
          <w:sz w:val="20"/>
          <w:szCs w:val="20"/>
        </w:rPr>
      </w:pPr>
    </w:p>
    <w:tbl>
      <w:tblPr>
        <w:tblStyle w:val="a3"/>
        <w:tblW w:w="5637" w:type="dxa"/>
        <w:tblLook w:val="04A0"/>
      </w:tblPr>
      <w:tblGrid>
        <w:gridCol w:w="1419"/>
        <w:gridCol w:w="2091"/>
        <w:gridCol w:w="2127"/>
      </w:tblGrid>
      <w:tr w:rsidR="00726BB1" w:rsidRPr="00162F89" w:rsidTr="00726BB1">
        <w:tc>
          <w:tcPr>
            <w:tcW w:w="1419" w:type="dxa"/>
            <w:tcBorders>
              <w:top w:val="single" w:sz="4" w:space="0" w:color="auto"/>
            </w:tcBorders>
          </w:tcPr>
          <w:p w:rsidR="00726BB1" w:rsidRPr="00162F89" w:rsidRDefault="00726BB1" w:rsidP="004156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F8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726BB1" w:rsidRPr="00162F89" w:rsidRDefault="00726BB1" w:rsidP="00415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8" w:space="0" w:color="auto"/>
            </w:tcBorders>
          </w:tcPr>
          <w:p w:rsidR="00726BB1" w:rsidRPr="00162F89" w:rsidRDefault="00726BB1" w:rsidP="004156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у</w:t>
            </w:r>
          </w:p>
        </w:tc>
      </w:tr>
      <w:tr w:rsidR="00726BB1" w:rsidRPr="00162F89" w:rsidTr="00726BB1">
        <w:tc>
          <w:tcPr>
            <w:tcW w:w="1419" w:type="dxa"/>
          </w:tcPr>
          <w:p w:rsidR="00726BB1" w:rsidRPr="00162F89" w:rsidRDefault="00726BB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726BB1" w:rsidRPr="00162F89" w:rsidRDefault="00CC4C7B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17954,21</w:t>
            </w:r>
          </w:p>
        </w:tc>
        <w:tc>
          <w:tcPr>
            <w:tcW w:w="2127" w:type="dxa"/>
            <w:tcBorders>
              <w:right w:val="single" w:sz="8" w:space="0" w:color="auto"/>
            </w:tcBorders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22478,0</w:t>
            </w:r>
            <w:r w:rsidR="0064135F" w:rsidRPr="00162F89">
              <w:rPr>
                <w:sz w:val="20"/>
                <w:szCs w:val="20"/>
              </w:rPr>
              <w:t>1</w:t>
            </w:r>
          </w:p>
        </w:tc>
      </w:tr>
      <w:tr w:rsidR="00726BB1" w:rsidRPr="00162F89" w:rsidTr="00726BB1">
        <w:tc>
          <w:tcPr>
            <w:tcW w:w="1419" w:type="dxa"/>
          </w:tcPr>
          <w:p w:rsidR="00726BB1" w:rsidRPr="00162F89" w:rsidRDefault="00726BB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17938,3</w:t>
            </w:r>
            <w:r w:rsidR="0064135F" w:rsidRPr="00162F89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right w:val="single" w:sz="8" w:space="0" w:color="auto"/>
            </w:tcBorders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2260</w:t>
            </w:r>
            <w:r w:rsidR="0064135F" w:rsidRPr="00162F89">
              <w:rPr>
                <w:sz w:val="20"/>
                <w:szCs w:val="20"/>
              </w:rPr>
              <w:t>9</w:t>
            </w:r>
            <w:r w:rsidRPr="00162F89">
              <w:rPr>
                <w:sz w:val="20"/>
                <w:szCs w:val="20"/>
              </w:rPr>
              <w:t>,</w:t>
            </w:r>
            <w:r w:rsidR="0064135F" w:rsidRPr="00162F89">
              <w:rPr>
                <w:sz w:val="20"/>
                <w:szCs w:val="20"/>
              </w:rPr>
              <w:t>91</w:t>
            </w:r>
          </w:p>
        </w:tc>
      </w:tr>
      <w:tr w:rsidR="00726BB1" w:rsidRPr="00162F89" w:rsidTr="00726BB1">
        <w:tc>
          <w:tcPr>
            <w:tcW w:w="1419" w:type="dxa"/>
          </w:tcPr>
          <w:p w:rsidR="00726BB1" w:rsidRPr="00162F89" w:rsidRDefault="00726BB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:rsidR="00726BB1" w:rsidRPr="00162F89" w:rsidRDefault="00CC4C7B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17838,59</w:t>
            </w:r>
          </w:p>
        </w:tc>
        <w:tc>
          <w:tcPr>
            <w:tcW w:w="2127" w:type="dxa"/>
            <w:tcBorders>
              <w:right w:val="single" w:sz="8" w:space="0" w:color="auto"/>
            </w:tcBorders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22582,0</w:t>
            </w:r>
            <w:r w:rsidR="0064135F" w:rsidRPr="00162F89">
              <w:rPr>
                <w:sz w:val="20"/>
                <w:szCs w:val="20"/>
              </w:rPr>
              <w:t>5</w:t>
            </w:r>
          </w:p>
        </w:tc>
      </w:tr>
      <w:tr w:rsidR="00726BB1" w:rsidRPr="00162F89" w:rsidTr="004156F0">
        <w:tc>
          <w:tcPr>
            <w:tcW w:w="1419" w:type="dxa"/>
          </w:tcPr>
          <w:p w:rsidR="00726BB1" w:rsidRPr="00162F89" w:rsidRDefault="00726BB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17816,7</w:t>
            </w:r>
            <w:r w:rsidR="0064135F" w:rsidRPr="00162F89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22564,6</w:t>
            </w:r>
            <w:r w:rsidR="0064135F" w:rsidRPr="00162F89">
              <w:rPr>
                <w:sz w:val="20"/>
                <w:szCs w:val="20"/>
              </w:rPr>
              <w:t>4</w:t>
            </w:r>
          </w:p>
        </w:tc>
      </w:tr>
      <w:tr w:rsidR="00726BB1" w:rsidRPr="00162F89" w:rsidTr="00726BB1">
        <w:tc>
          <w:tcPr>
            <w:tcW w:w="1419" w:type="dxa"/>
          </w:tcPr>
          <w:p w:rsidR="00726BB1" w:rsidRPr="00162F89" w:rsidRDefault="00726BB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726BB1" w:rsidRPr="00162F89" w:rsidRDefault="00CC4C7B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17911,96</w:t>
            </w: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</w:tcPr>
          <w:p w:rsidR="00726BB1" w:rsidRPr="00162F89" w:rsidRDefault="00CC4C7B" w:rsidP="0064135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22445,</w:t>
            </w:r>
            <w:r w:rsidR="0064135F" w:rsidRPr="00162F89">
              <w:rPr>
                <w:sz w:val="20"/>
                <w:szCs w:val="20"/>
              </w:rPr>
              <w:t>91</w:t>
            </w:r>
          </w:p>
        </w:tc>
      </w:tr>
    </w:tbl>
    <w:p w:rsidR="00726BB1" w:rsidRPr="00162F89" w:rsidRDefault="00726BB1" w:rsidP="000B7468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CC4C7B" w:rsidRPr="00162F89" w:rsidRDefault="00CC4C7B" w:rsidP="00CC4C7B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162F89">
        <w:rPr>
          <w:rFonts w:ascii="Arial" w:hAnsi="Arial" w:cs="Arial"/>
          <w:sz w:val="20"/>
          <w:szCs w:val="20"/>
        </w:rPr>
        <w:t>Зона планируемого размещения объектов перспективной застройки</w:t>
      </w:r>
    </w:p>
    <w:p w:rsidR="007E448F" w:rsidRPr="00162F89" w:rsidRDefault="007E448F" w:rsidP="004D64AE">
      <w:pPr>
        <w:jc w:val="both"/>
        <w:rPr>
          <w:b/>
          <w:sz w:val="20"/>
          <w:szCs w:val="20"/>
        </w:rPr>
      </w:pPr>
    </w:p>
    <w:tbl>
      <w:tblPr>
        <w:tblStyle w:val="a3"/>
        <w:tblW w:w="9464" w:type="dxa"/>
        <w:tblLook w:val="04A0"/>
      </w:tblPr>
      <w:tblGrid>
        <w:gridCol w:w="675"/>
        <w:gridCol w:w="2127"/>
        <w:gridCol w:w="1984"/>
        <w:gridCol w:w="709"/>
        <w:gridCol w:w="1985"/>
        <w:gridCol w:w="1984"/>
      </w:tblGrid>
      <w:tr w:rsidR="007E448F" w:rsidRPr="00162F89" w:rsidTr="007E448F">
        <w:tc>
          <w:tcPr>
            <w:tcW w:w="675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F8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у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F89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E448F" w:rsidRPr="00162F89" w:rsidRDefault="007E448F" w:rsidP="007E44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2F89">
              <w:rPr>
                <w:rFonts w:ascii="Arial" w:hAnsi="Arial" w:cs="Arial"/>
                <w:b/>
                <w:sz w:val="20"/>
                <w:szCs w:val="20"/>
              </w:rPr>
              <w:t>у</w:t>
            </w:r>
          </w:p>
        </w:tc>
      </w:tr>
      <w:tr w:rsidR="009F7901" w:rsidRPr="00162F89" w:rsidTr="007E448F">
        <w:tc>
          <w:tcPr>
            <w:tcW w:w="675" w:type="dxa"/>
          </w:tcPr>
          <w:p w:rsidR="009F7901" w:rsidRPr="00162F89" w:rsidRDefault="009F7901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F7901" w:rsidRPr="00162F89" w:rsidRDefault="0064135F" w:rsidP="007E448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17961,64</w:t>
            </w:r>
          </w:p>
        </w:tc>
        <w:tc>
          <w:tcPr>
            <w:tcW w:w="1984" w:type="dxa"/>
          </w:tcPr>
          <w:p w:rsidR="009F7901" w:rsidRPr="00162F89" w:rsidRDefault="0064135F" w:rsidP="00F5728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22430,46</w:t>
            </w:r>
          </w:p>
        </w:tc>
        <w:tc>
          <w:tcPr>
            <w:tcW w:w="709" w:type="dxa"/>
          </w:tcPr>
          <w:p w:rsidR="009F7901" w:rsidRPr="00162F89" w:rsidRDefault="009F790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9F7901" w:rsidRPr="00162F89" w:rsidRDefault="009F7901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17785,00</w:t>
            </w:r>
          </w:p>
        </w:tc>
        <w:tc>
          <w:tcPr>
            <w:tcW w:w="1984" w:type="dxa"/>
          </w:tcPr>
          <w:p w:rsidR="009F7901" w:rsidRPr="00162F89" w:rsidRDefault="009F7901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22593,0</w:t>
            </w:r>
            <w:r w:rsidR="00352F47" w:rsidRPr="00162F89">
              <w:rPr>
                <w:sz w:val="20"/>
                <w:szCs w:val="20"/>
              </w:rPr>
              <w:t>2</w:t>
            </w:r>
          </w:p>
        </w:tc>
      </w:tr>
      <w:tr w:rsidR="009F7901" w:rsidRPr="00162F89" w:rsidTr="007E448F">
        <w:tc>
          <w:tcPr>
            <w:tcW w:w="675" w:type="dxa"/>
          </w:tcPr>
          <w:p w:rsidR="009F7901" w:rsidRPr="00162F89" w:rsidRDefault="009F7901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9F7901" w:rsidRPr="00162F89" w:rsidRDefault="009F7901" w:rsidP="005765D5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</w:t>
            </w:r>
            <w:r w:rsidR="005765D5" w:rsidRPr="00162F89">
              <w:rPr>
                <w:sz w:val="20"/>
                <w:szCs w:val="20"/>
              </w:rPr>
              <w:t>9</w:t>
            </w:r>
            <w:r w:rsidRPr="00162F89">
              <w:rPr>
                <w:sz w:val="20"/>
                <w:szCs w:val="20"/>
              </w:rPr>
              <w:t>54,21</w:t>
            </w:r>
          </w:p>
        </w:tc>
        <w:tc>
          <w:tcPr>
            <w:tcW w:w="1984" w:type="dxa"/>
          </w:tcPr>
          <w:p w:rsidR="009F7901" w:rsidRPr="00162F89" w:rsidRDefault="009F7901" w:rsidP="00352F4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22478,0</w:t>
            </w:r>
            <w:r w:rsidR="00352F47" w:rsidRPr="00162F8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F7901" w:rsidRPr="00162F89" w:rsidRDefault="009F790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9F7901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17698,86</w:t>
            </w:r>
          </w:p>
        </w:tc>
        <w:tc>
          <w:tcPr>
            <w:tcW w:w="1984" w:type="dxa"/>
          </w:tcPr>
          <w:p w:rsidR="009F7901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22699,26</w:t>
            </w:r>
          </w:p>
        </w:tc>
      </w:tr>
      <w:tr w:rsidR="009F7901" w:rsidRPr="00162F89" w:rsidTr="007E448F">
        <w:tc>
          <w:tcPr>
            <w:tcW w:w="675" w:type="dxa"/>
          </w:tcPr>
          <w:p w:rsidR="009F7901" w:rsidRPr="00162F89" w:rsidRDefault="009F7901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9F7901" w:rsidRPr="00162F89" w:rsidRDefault="009F7901" w:rsidP="007E448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17911,96</w:t>
            </w:r>
          </w:p>
        </w:tc>
        <w:tc>
          <w:tcPr>
            <w:tcW w:w="1984" w:type="dxa"/>
          </w:tcPr>
          <w:p w:rsidR="009F7901" w:rsidRPr="00162F89" w:rsidRDefault="009F7901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22445,</w:t>
            </w:r>
            <w:r w:rsidR="00352F47" w:rsidRPr="00162F89">
              <w:rPr>
                <w:sz w:val="20"/>
                <w:szCs w:val="20"/>
              </w:rPr>
              <w:t>91</w:t>
            </w:r>
          </w:p>
        </w:tc>
        <w:tc>
          <w:tcPr>
            <w:tcW w:w="709" w:type="dxa"/>
          </w:tcPr>
          <w:p w:rsidR="009F7901" w:rsidRPr="00162F89" w:rsidRDefault="009F790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:rsidR="009F7901" w:rsidRPr="00162F89" w:rsidRDefault="009F7901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17663,89</w:t>
            </w:r>
          </w:p>
        </w:tc>
        <w:tc>
          <w:tcPr>
            <w:tcW w:w="1984" w:type="dxa"/>
          </w:tcPr>
          <w:p w:rsidR="009F7901" w:rsidRPr="00162F89" w:rsidRDefault="009F7901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22742,4</w:t>
            </w:r>
            <w:r w:rsidR="00352F47" w:rsidRPr="00162F89">
              <w:rPr>
                <w:sz w:val="20"/>
                <w:szCs w:val="20"/>
              </w:rPr>
              <w:t>1</w:t>
            </w:r>
          </w:p>
        </w:tc>
      </w:tr>
      <w:tr w:rsidR="009F7901" w:rsidRPr="00162F89" w:rsidTr="007E448F">
        <w:tc>
          <w:tcPr>
            <w:tcW w:w="675" w:type="dxa"/>
          </w:tcPr>
          <w:p w:rsidR="009F7901" w:rsidRPr="00162F89" w:rsidRDefault="009F7901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9F7901" w:rsidRPr="00162F89" w:rsidRDefault="009F7901" w:rsidP="007E448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17816,72</w:t>
            </w:r>
          </w:p>
        </w:tc>
        <w:tc>
          <w:tcPr>
            <w:tcW w:w="1984" w:type="dxa"/>
          </w:tcPr>
          <w:p w:rsidR="009F7901" w:rsidRPr="00162F89" w:rsidRDefault="009F7901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22564,6</w:t>
            </w:r>
            <w:r w:rsidR="00352F47" w:rsidRPr="00162F89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F7901" w:rsidRPr="00162F89" w:rsidRDefault="009F7901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9F7901" w:rsidRPr="00162F89" w:rsidRDefault="00AC273A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17631,04</w:t>
            </w:r>
          </w:p>
        </w:tc>
        <w:tc>
          <w:tcPr>
            <w:tcW w:w="1984" w:type="dxa"/>
          </w:tcPr>
          <w:p w:rsidR="009F7901" w:rsidRPr="00162F89" w:rsidRDefault="00AC273A" w:rsidP="00352F4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22780,0</w:t>
            </w:r>
            <w:r w:rsidR="00352F47" w:rsidRPr="00162F89">
              <w:rPr>
                <w:sz w:val="20"/>
                <w:szCs w:val="20"/>
              </w:rPr>
              <w:t>8</w:t>
            </w:r>
          </w:p>
        </w:tc>
      </w:tr>
      <w:tr w:rsidR="003C587B" w:rsidRPr="00162F89" w:rsidTr="007E448F">
        <w:tc>
          <w:tcPr>
            <w:tcW w:w="675" w:type="dxa"/>
          </w:tcPr>
          <w:p w:rsidR="003C587B" w:rsidRPr="00162F89" w:rsidRDefault="003C587B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3C587B" w:rsidRPr="00162F89" w:rsidRDefault="003C587B" w:rsidP="007E448F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17838,59</w:t>
            </w:r>
          </w:p>
        </w:tc>
        <w:tc>
          <w:tcPr>
            <w:tcW w:w="1984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22582,0</w:t>
            </w:r>
            <w:r w:rsidR="00352F47" w:rsidRPr="00162F8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1753</w:t>
            </w:r>
            <w:r w:rsidR="00352F47" w:rsidRPr="00162F89">
              <w:rPr>
                <w:sz w:val="20"/>
                <w:szCs w:val="20"/>
              </w:rPr>
              <w:t>4</w:t>
            </w:r>
            <w:r w:rsidRPr="00162F89">
              <w:rPr>
                <w:sz w:val="20"/>
                <w:szCs w:val="20"/>
              </w:rPr>
              <w:t>,7</w:t>
            </w:r>
            <w:r w:rsidR="00352F47" w:rsidRPr="00162F89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3C587B" w:rsidRPr="00162F89" w:rsidRDefault="00352F47" w:rsidP="004156F0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22701,10</w:t>
            </w:r>
          </w:p>
        </w:tc>
      </w:tr>
      <w:tr w:rsidR="003C587B" w:rsidRPr="00162F89" w:rsidTr="004156F0">
        <w:tc>
          <w:tcPr>
            <w:tcW w:w="675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3C587B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17950,97</w:t>
            </w:r>
          </w:p>
        </w:tc>
        <w:tc>
          <w:tcPr>
            <w:tcW w:w="1984" w:type="dxa"/>
          </w:tcPr>
          <w:p w:rsidR="003C587B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22613,39</w:t>
            </w:r>
          </w:p>
        </w:tc>
        <w:tc>
          <w:tcPr>
            <w:tcW w:w="709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1781</w:t>
            </w:r>
            <w:r w:rsidR="00352F47" w:rsidRPr="00162F89">
              <w:rPr>
                <w:sz w:val="20"/>
                <w:szCs w:val="20"/>
              </w:rPr>
              <w:t>9</w:t>
            </w:r>
            <w:r w:rsidRPr="00162F89">
              <w:rPr>
                <w:sz w:val="20"/>
                <w:szCs w:val="20"/>
              </w:rPr>
              <w:t>,</w:t>
            </w:r>
            <w:r w:rsidR="00352F47" w:rsidRPr="00162F89">
              <w:rPr>
                <w:sz w:val="20"/>
                <w:szCs w:val="20"/>
              </w:rPr>
              <w:t>52</w:t>
            </w:r>
          </w:p>
        </w:tc>
        <w:tc>
          <w:tcPr>
            <w:tcW w:w="1984" w:type="dxa"/>
          </w:tcPr>
          <w:p w:rsidR="003C587B" w:rsidRPr="00162F89" w:rsidRDefault="00352F47" w:rsidP="004156F0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22345,39</w:t>
            </w:r>
          </w:p>
        </w:tc>
      </w:tr>
      <w:tr w:rsidR="003C587B" w:rsidRPr="00162F89" w:rsidTr="004156F0">
        <w:tc>
          <w:tcPr>
            <w:tcW w:w="675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3C587B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17948,31</w:t>
            </w:r>
          </w:p>
        </w:tc>
        <w:tc>
          <w:tcPr>
            <w:tcW w:w="1984" w:type="dxa"/>
          </w:tcPr>
          <w:p w:rsidR="003C587B" w:rsidRPr="00162F89" w:rsidRDefault="00352F47" w:rsidP="004156F0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22632,45</w:t>
            </w:r>
          </w:p>
        </w:tc>
        <w:tc>
          <w:tcPr>
            <w:tcW w:w="709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17824,</w:t>
            </w:r>
            <w:r w:rsidR="00352F47" w:rsidRPr="00162F89">
              <w:rPr>
                <w:sz w:val="20"/>
                <w:szCs w:val="20"/>
              </w:rPr>
              <w:t>4</w:t>
            </w:r>
            <w:r w:rsidRPr="00162F89"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3C587B" w:rsidRPr="00162F89" w:rsidRDefault="003C587B" w:rsidP="00352F4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22349,3</w:t>
            </w:r>
            <w:r w:rsidR="00352F47" w:rsidRPr="00162F89">
              <w:rPr>
                <w:sz w:val="20"/>
                <w:szCs w:val="20"/>
              </w:rPr>
              <w:t>6</w:t>
            </w:r>
          </w:p>
        </w:tc>
      </w:tr>
      <w:tr w:rsidR="003C587B" w:rsidRPr="00162F89" w:rsidTr="004156F0">
        <w:tc>
          <w:tcPr>
            <w:tcW w:w="675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C587B" w:rsidRPr="00162F89" w:rsidRDefault="00352F47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17840,74</w:t>
            </w:r>
          </w:p>
        </w:tc>
        <w:tc>
          <w:tcPr>
            <w:tcW w:w="1984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22602,0</w:t>
            </w:r>
            <w:r w:rsidR="00352F47" w:rsidRPr="00162F8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C587B" w:rsidRPr="00162F89" w:rsidRDefault="003C587B" w:rsidP="004156F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</w:tcPr>
          <w:p w:rsidR="003C587B" w:rsidRPr="00162F89" w:rsidRDefault="003C587B" w:rsidP="00352F47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17837,</w:t>
            </w:r>
            <w:r w:rsidR="00352F47" w:rsidRPr="00162F89">
              <w:rPr>
                <w:sz w:val="20"/>
                <w:szCs w:val="20"/>
              </w:rPr>
              <w:t>86</w:t>
            </w:r>
          </w:p>
        </w:tc>
        <w:tc>
          <w:tcPr>
            <w:tcW w:w="1984" w:type="dxa"/>
          </w:tcPr>
          <w:p w:rsidR="003C587B" w:rsidRPr="00162F89" w:rsidRDefault="003C587B" w:rsidP="00352F4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22332,</w:t>
            </w:r>
            <w:r w:rsidR="00352F47" w:rsidRPr="00162F89">
              <w:rPr>
                <w:sz w:val="20"/>
                <w:szCs w:val="20"/>
              </w:rPr>
              <w:t>66</w:t>
            </w:r>
          </w:p>
        </w:tc>
      </w:tr>
      <w:tr w:rsidR="00AC273A" w:rsidRPr="00162F89" w:rsidTr="007E448F">
        <w:tc>
          <w:tcPr>
            <w:tcW w:w="675" w:type="dxa"/>
          </w:tcPr>
          <w:p w:rsidR="00AC273A" w:rsidRPr="00162F89" w:rsidRDefault="00AC273A" w:rsidP="007E448F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AC273A" w:rsidRPr="00162F89" w:rsidRDefault="00AC273A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17839,50</w:t>
            </w:r>
          </w:p>
        </w:tc>
        <w:tc>
          <w:tcPr>
            <w:tcW w:w="1984" w:type="dxa"/>
          </w:tcPr>
          <w:p w:rsidR="00AC273A" w:rsidRPr="00162F89" w:rsidRDefault="00AC273A" w:rsidP="004156F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22617,00</w:t>
            </w:r>
          </w:p>
        </w:tc>
        <w:tc>
          <w:tcPr>
            <w:tcW w:w="709" w:type="dxa"/>
          </w:tcPr>
          <w:p w:rsidR="00AC273A" w:rsidRPr="00162F89" w:rsidRDefault="00AC273A" w:rsidP="007E4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C273A" w:rsidRPr="00162F89" w:rsidRDefault="00AC273A" w:rsidP="00415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C273A" w:rsidRPr="00162F89" w:rsidRDefault="00AC273A" w:rsidP="004156F0">
            <w:pPr>
              <w:rPr>
                <w:sz w:val="20"/>
                <w:szCs w:val="20"/>
              </w:rPr>
            </w:pPr>
          </w:p>
        </w:tc>
      </w:tr>
    </w:tbl>
    <w:p w:rsidR="007E448F" w:rsidRPr="00162F89" w:rsidRDefault="007E448F" w:rsidP="004D64AE">
      <w:pPr>
        <w:jc w:val="both"/>
        <w:rPr>
          <w:b/>
          <w:sz w:val="20"/>
          <w:szCs w:val="20"/>
        </w:rPr>
      </w:pPr>
    </w:p>
    <w:p w:rsidR="00E36258" w:rsidRPr="00162F89" w:rsidRDefault="004D64AE" w:rsidP="004D64AE">
      <w:pPr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>Примечание.</w:t>
      </w:r>
      <w:r w:rsidRPr="00162F89">
        <w:rPr>
          <w:sz w:val="20"/>
          <w:szCs w:val="20"/>
        </w:rPr>
        <w:t xml:space="preserve"> Нумерация точек ведется от верхней точки </w:t>
      </w:r>
      <w:r w:rsidR="00352F47" w:rsidRPr="00162F89">
        <w:rPr>
          <w:sz w:val="20"/>
          <w:szCs w:val="20"/>
        </w:rPr>
        <w:t xml:space="preserve">и далее </w:t>
      </w:r>
      <w:r w:rsidRPr="00162F89">
        <w:rPr>
          <w:sz w:val="20"/>
          <w:szCs w:val="20"/>
        </w:rPr>
        <w:t>по часовой стрелке.</w:t>
      </w:r>
    </w:p>
    <w:p w:rsidR="004D64AE" w:rsidRPr="00162F89" w:rsidRDefault="004D64AE" w:rsidP="00296CD1">
      <w:pPr>
        <w:ind w:firstLine="720"/>
        <w:jc w:val="both"/>
        <w:rPr>
          <w:sz w:val="20"/>
          <w:szCs w:val="20"/>
        </w:rPr>
      </w:pPr>
    </w:p>
    <w:p w:rsidR="004D64AE" w:rsidRPr="00162F89" w:rsidRDefault="004D64AE" w:rsidP="004D64AE">
      <w:pPr>
        <w:spacing w:line="239" w:lineRule="auto"/>
        <w:ind w:firstLine="709"/>
        <w:jc w:val="both"/>
        <w:rPr>
          <w:bCs/>
          <w:sz w:val="20"/>
          <w:szCs w:val="20"/>
        </w:rPr>
      </w:pPr>
      <w:r w:rsidRPr="00162F89">
        <w:rPr>
          <w:sz w:val="20"/>
          <w:szCs w:val="20"/>
        </w:rPr>
        <w:t>Санитарно-гигиенические и инженерно-геологические условия территории благоприятны для размещения жилой застройки. Рельеф местности спокойный, что потребует минимального объема инженерной подготовки, планировочных работ и мероприятий по сохранению естественного состояния природной среды. Планировочные ограничения отсутствуют.</w:t>
      </w:r>
    </w:p>
    <w:p w:rsidR="002F39A3" w:rsidRPr="00162F89" w:rsidRDefault="002F39A3" w:rsidP="00190D10">
      <w:pPr>
        <w:ind w:firstLine="720"/>
        <w:jc w:val="both"/>
        <w:rPr>
          <w:sz w:val="20"/>
          <w:szCs w:val="20"/>
        </w:rPr>
      </w:pPr>
    </w:p>
    <w:p w:rsidR="00B33B91" w:rsidRPr="00162F89" w:rsidRDefault="00B3720E" w:rsidP="004D64AE">
      <w:pPr>
        <w:shd w:val="clear" w:color="auto" w:fill="FFFFFF"/>
        <w:ind w:firstLine="720"/>
        <w:jc w:val="center"/>
        <w:rPr>
          <w:b/>
          <w:bCs/>
          <w:sz w:val="20"/>
          <w:szCs w:val="20"/>
        </w:rPr>
      </w:pPr>
      <w:r w:rsidRPr="00162F89">
        <w:rPr>
          <w:b/>
          <w:bCs/>
          <w:sz w:val="20"/>
          <w:szCs w:val="20"/>
        </w:rPr>
        <w:t>Архитектурно-планировочная организация территории</w:t>
      </w:r>
      <w:r w:rsidR="005254FE" w:rsidRPr="00162F89">
        <w:rPr>
          <w:b/>
          <w:bCs/>
          <w:sz w:val="20"/>
          <w:szCs w:val="20"/>
        </w:rPr>
        <w:t xml:space="preserve"> перспективной застройки.</w:t>
      </w:r>
    </w:p>
    <w:p w:rsidR="0073369B" w:rsidRPr="00162F89" w:rsidRDefault="0073369B" w:rsidP="0073369B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Многоэтажная жилая застройка представлена секционными </w:t>
      </w:r>
      <w:r w:rsidR="00457D83" w:rsidRPr="00162F89">
        <w:rPr>
          <w:sz w:val="20"/>
          <w:szCs w:val="20"/>
        </w:rPr>
        <w:t xml:space="preserve">и </w:t>
      </w:r>
      <w:r w:rsidRPr="00162F89">
        <w:rPr>
          <w:sz w:val="20"/>
          <w:szCs w:val="20"/>
        </w:rPr>
        <w:t>точечными домами</w:t>
      </w:r>
      <w:r w:rsidR="00457D83" w:rsidRPr="00162F89">
        <w:rPr>
          <w:sz w:val="20"/>
          <w:szCs w:val="20"/>
        </w:rPr>
        <w:t xml:space="preserve"> высотой от 10 до 14 этажей</w:t>
      </w:r>
      <w:r w:rsidRPr="00162F89">
        <w:rPr>
          <w:sz w:val="20"/>
          <w:szCs w:val="20"/>
        </w:rPr>
        <w:t>. В застройке применяются ветрозащитные дома–экраны свободной ориентации (т.е. здания располагаются под углом к северу или югу), направленные одной стороной к господствующим ветрам с северо-запада и защищающие собой дворовое пространство, которое раскрывается преимущественно на юг и юго-восток.  Дворовые пространства не замкнуты, а перетекают одно в другое, что позволяет обеспечивать защиту дворов от господствующих ветров и, в то же время, обеспечить нормальный режим проветривания жилой застройки. Свободная ориентация зданий обеспечивает нормативный режим инсоляции помещений.</w:t>
      </w:r>
    </w:p>
    <w:p w:rsidR="00A4519F" w:rsidRPr="00162F89" w:rsidRDefault="00A4519F" w:rsidP="00B867D5">
      <w:pPr>
        <w:pStyle w:val="ad"/>
        <w:shd w:val="clear" w:color="auto" w:fill="FFFFFF"/>
        <w:ind w:left="0"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Архитектурно</w:t>
      </w:r>
      <w:r w:rsidR="00457D83" w:rsidRPr="00162F89">
        <w:rPr>
          <w:sz w:val="20"/>
          <w:szCs w:val="20"/>
        </w:rPr>
        <w:t xml:space="preserve"> </w:t>
      </w:r>
      <w:r w:rsidRPr="00162F89">
        <w:rPr>
          <w:sz w:val="20"/>
          <w:szCs w:val="20"/>
        </w:rPr>
        <w:t>-</w:t>
      </w:r>
      <w:r w:rsidR="00457D83" w:rsidRPr="00162F89">
        <w:rPr>
          <w:sz w:val="20"/>
          <w:szCs w:val="20"/>
        </w:rPr>
        <w:t xml:space="preserve"> </w:t>
      </w:r>
      <w:r w:rsidRPr="00162F89">
        <w:rPr>
          <w:sz w:val="20"/>
          <w:szCs w:val="20"/>
        </w:rPr>
        <w:t xml:space="preserve">пространственное решение жилой застройки </w:t>
      </w:r>
      <w:r w:rsidR="00457D83" w:rsidRPr="00162F89">
        <w:rPr>
          <w:sz w:val="20"/>
          <w:szCs w:val="20"/>
        </w:rPr>
        <w:t>принято</w:t>
      </w:r>
      <w:r w:rsidRPr="00162F89">
        <w:rPr>
          <w:sz w:val="20"/>
          <w:szCs w:val="20"/>
        </w:rPr>
        <w:t xml:space="preserve"> с учетом обеспечения условий комфортного проживания населения.</w:t>
      </w:r>
      <w:r w:rsidR="00B867D5" w:rsidRPr="00162F89">
        <w:rPr>
          <w:sz w:val="20"/>
          <w:szCs w:val="20"/>
        </w:rPr>
        <w:t xml:space="preserve"> </w:t>
      </w:r>
      <w:r w:rsidR="00B867D5" w:rsidRPr="00162F89">
        <w:rPr>
          <w:bCs/>
          <w:sz w:val="20"/>
          <w:szCs w:val="20"/>
        </w:rPr>
        <w:t xml:space="preserve">Расчетные показатели объема и типа жилья приняты согласно п. 2.1.10 МНГП Амурской области. Тип жилых домов и квартир по уровню комфорта принят по таблице 6 – «массовый» (эконом-класс). </w:t>
      </w:r>
      <w:r w:rsidR="00457D83" w:rsidRPr="00162F89">
        <w:rPr>
          <w:sz w:val="20"/>
          <w:szCs w:val="20"/>
        </w:rPr>
        <w:t>Расчет площади земельных участков для жилых домов выполнен с учетом п</w:t>
      </w:r>
      <w:r w:rsidRPr="00162F89">
        <w:rPr>
          <w:sz w:val="20"/>
          <w:szCs w:val="20"/>
        </w:rPr>
        <w:t>лощади элементов благоустройства</w:t>
      </w:r>
      <w:r w:rsidR="00457D83" w:rsidRPr="00162F89">
        <w:rPr>
          <w:sz w:val="20"/>
          <w:szCs w:val="20"/>
        </w:rPr>
        <w:t>,</w:t>
      </w:r>
      <w:r w:rsidRPr="00162F89">
        <w:rPr>
          <w:sz w:val="20"/>
          <w:szCs w:val="20"/>
        </w:rPr>
        <w:t xml:space="preserve"> в соответствии с нормативными показателями, установленными МНГП Амурской области.</w:t>
      </w:r>
    </w:p>
    <w:p w:rsidR="00A4519F" w:rsidRPr="00162F89" w:rsidRDefault="00A4519F" w:rsidP="00A4519F">
      <w:pPr>
        <w:shd w:val="clear" w:color="auto" w:fill="FFFFFF"/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При рабочем проектировании систему площадок различного назначения необходимо рассчитывать с учетом состава населения и его возрастной структуры, с соблюдением нормированных расстояний от окон домов. Детские площадки должны быть изолированы от транзитного пешеходного движения, проездов автотранспорта, гостевых стоянок, площадок для установки мусоросборников.</w:t>
      </w:r>
    </w:p>
    <w:p w:rsidR="00A4519F" w:rsidRPr="00162F89" w:rsidRDefault="00A4519F" w:rsidP="00A4519F">
      <w:pPr>
        <w:shd w:val="clear" w:color="auto" w:fill="FFFFFF"/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Внутриквартальные проезды должны обеспечить возможность проезда автомашины к каждому подъезду и иметь разворотные площадки, чтобы обеспечить подъезд  к дому пожарных машин в случае необходимости.</w:t>
      </w:r>
    </w:p>
    <w:p w:rsidR="00080398" w:rsidRPr="00162F89" w:rsidRDefault="0073369B" w:rsidP="00080398">
      <w:pPr>
        <w:shd w:val="clear" w:color="auto" w:fill="FFFFFF"/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</w:t>
      </w:r>
      <w:r w:rsidR="00080398" w:rsidRPr="00162F89">
        <w:rPr>
          <w:sz w:val="20"/>
          <w:szCs w:val="20"/>
        </w:rPr>
        <w:t>Гостевые автостоянки временного хранения автомобилей частично вынесены за пределы внутри дворового пространства, но расположены в непосредственной близости от жилых домов. Вблизи подъездов жилых домов предусмотрены автостоянки для временной парковки автотранспорта и временного хранения транспорта мало-мобильных групп населения. Количество парковок принято согласно нормативным требованиям – 25% от расчетного количества автомобилей, при уровне автомобилизации 350 машин на 1 тысячу жителей.</w:t>
      </w:r>
    </w:p>
    <w:p w:rsidR="00A4519F" w:rsidRPr="00162F89" w:rsidRDefault="00080398" w:rsidP="00D2706B">
      <w:pPr>
        <w:ind w:firstLine="709"/>
        <w:jc w:val="both"/>
        <w:rPr>
          <w:bCs/>
          <w:color w:val="000000"/>
          <w:sz w:val="20"/>
          <w:szCs w:val="20"/>
        </w:rPr>
      </w:pPr>
      <w:r w:rsidRPr="00162F89">
        <w:rPr>
          <w:sz w:val="20"/>
          <w:szCs w:val="20"/>
        </w:rPr>
        <w:t>Использование территории прилегающей к проездам общего пользования для устройства гостевых парковок позволит увеличить показатели обеспечения жилых домов автостоянками, не влияя на комфортные условия проживания в этих домах.</w:t>
      </w:r>
      <w:r w:rsidR="00D2706B" w:rsidRPr="00162F89">
        <w:rPr>
          <w:sz w:val="20"/>
          <w:szCs w:val="20"/>
        </w:rPr>
        <w:t xml:space="preserve"> </w:t>
      </w:r>
      <w:r w:rsidR="00A4519F" w:rsidRPr="00162F89">
        <w:rPr>
          <w:bCs/>
          <w:color w:val="000000"/>
          <w:sz w:val="20"/>
          <w:szCs w:val="20"/>
        </w:rPr>
        <w:t xml:space="preserve">Данные о </w:t>
      </w:r>
      <w:r w:rsidR="00457D83" w:rsidRPr="00162F89">
        <w:rPr>
          <w:bCs/>
          <w:color w:val="000000"/>
          <w:sz w:val="20"/>
          <w:szCs w:val="20"/>
        </w:rPr>
        <w:t xml:space="preserve">жилой </w:t>
      </w:r>
      <w:r w:rsidR="00A4519F" w:rsidRPr="00162F89">
        <w:rPr>
          <w:bCs/>
          <w:color w:val="000000"/>
          <w:sz w:val="20"/>
          <w:szCs w:val="20"/>
        </w:rPr>
        <w:t xml:space="preserve">застройке сведены в таблицу. </w:t>
      </w:r>
    </w:p>
    <w:tbl>
      <w:tblPr>
        <w:tblStyle w:val="a3"/>
        <w:tblW w:w="9832" w:type="dxa"/>
        <w:tblLayout w:type="fixed"/>
        <w:tblLook w:val="04A0"/>
      </w:tblPr>
      <w:tblGrid>
        <w:gridCol w:w="664"/>
        <w:gridCol w:w="11"/>
        <w:gridCol w:w="3958"/>
        <w:gridCol w:w="11"/>
        <w:gridCol w:w="556"/>
        <w:gridCol w:w="567"/>
        <w:gridCol w:w="567"/>
        <w:gridCol w:w="11"/>
        <w:gridCol w:w="698"/>
        <w:gridCol w:w="11"/>
        <w:gridCol w:w="981"/>
        <w:gridCol w:w="11"/>
        <w:gridCol w:w="982"/>
        <w:gridCol w:w="804"/>
      </w:tblGrid>
      <w:tr w:rsidR="00A4519F" w:rsidRPr="00162F89" w:rsidTr="00B72B63">
        <w:trPr>
          <w:trHeight w:val="564"/>
        </w:trPr>
        <w:tc>
          <w:tcPr>
            <w:tcW w:w="675" w:type="dxa"/>
            <w:gridSpan w:val="2"/>
            <w:tcBorders>
              <w:right w:val="nil"/>
            </w:tcBorders>
          </w:tcPr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left w:val="nil"/>
              <w:right w:val="nil"/>
            </w:tcBorders>
          </w:tcPr>
          <w:p w:rsidR="00A4519F" w:rsidRPr="00162F89" w:rsidRDefault="00A4519F" w:rsidP="005A0773">
            <w:pPr>
              <w:shd w:val="clear" w:color="auto" w:fill="FFFFFF"/>
              <w:ind w:firstLine="29"/>
              <w:rPr>
                <w:b/>
                <w:bCs/>
                <w:color w:val="000000"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Объекты  жилого  назначения.</w:t>
            </w:r>
          </w:p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</w:tcPr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</w:tcPr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tcBorders>
              <w:left w:val="nil"/>
            </w:tcBorders>
          </w:tcPr>
          <w:p w:rsidR="00A4519F" w:rsidRPr="00162F89" w:rsidRDefault="00A4519F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2B63" w:rsidRPr="00162F89" w:rsidTr="00B72B63">
        <w:tblPrEx>
          <w:jc w:val="center"/>
        </w:tblPrEx>
        <w:trPr>
          <w:trHeight w:val="564"/>
          <w:jc w:val="center"/>
        </w:trPr>
        <w:tc>
          <w:tcPr>
            <w:tcW w:w="664" w:type="dxa"/>
            <w:vMerge w:val="restart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№ по экспл</w:t>
            </w:r>
          </w:p>
        </w:tc>
        <w:tc>
          <w:tcPr>
            <w:tcW w:w="3969" w:type="dxa"/>
            <w:gridSpan w:val="2"/>
            <w:vMerge w:val="restart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4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Состав квартир</w:t>
            </w:r>
          </w:p>
        </w:tc>
        <w:tc>
          <w:tcPr>
            <w:tcW w:w="709" w:type="dxa"/>
            <w:gridSpan w:val="2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Кол-во жит.</w:t>
            </w:r>
          </w:p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(чел.)</w:t>
            </w:r>
          </w:p>
        </w:tc>
        <w:tc>
          <w:tcPr>
            <w:tcW w:w="992" w:type="dxa"/>
            <w:gridSpan w:val="2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  <w:lang w:val="en-US"/>
              </w:rPr>
              <w:t>S</w:t>
            </w:r>
            <w:r w:rsidRPr="00162F89">
              <w:rPr>
                <w:bCs/>
                <w:sz w:val="20"/>
                <w:szCs w:val="20"/>
              </w:rPr>
              <w:t>общ. Квартир</w:t>
            </w:r>
          </w:p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(м2)</w:t>
            </w:r>
          </w:p>
        </w:tc>
        <w:tc>
          <w:tcPr>
            <w:tcW w:w="993" w:type="dxa"/>
            <w:gridSpan w:val="2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  <w:lang w:val="en-US"/>
              </w:rPr>
              <w:t>S</w:t>
            </w:r>
            <w:r w:rsidRPr="00162F89">
              <w:rPr>
                <w:bCs/>
                <w:sz w:val="20"/>
                <w:szCs w:val="20"/>
              </w:rPr>
              <w:t xml:space="preserve"> эл-ов благ-ва</w:t>
            </w:r>
          </w:p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(м2)</w:t>
            </w:r>
          </w:p>
        </w:tc>
        <w:tc>
          <w:tcPr>
            <w:tcW w:w="80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Число парк. мест</w:t>
            </w:r>
          </w:p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(м/м)</w:t>
            </w:r>
          </w:p>
        </w:tc>
      </w:tr>
      <w:tr w:rsidR="00B72B63" w:rsidRPr="00162F89" w:rsidTr="00B72B63">
        <w:tblPrEx>
          <w:jc w:val="center"/>
        </w:tblPrEx>
        <w:trPr>
          <w:trHeight w:val="276"/>
          <w:jc w:val="center"/>
        </w:trPr>
        <w:tc>
          <w:tcPr>
            <w:tcW w:w="664" w:type="dxa"/>
            <w:vMerge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04" w:type="dxa"/>
          </w:tcPr>
          <w:p w:rsidR="00B72B63" w:rsidRPr="00162F89" w:rsidRDefault="00B72B63" w:rsidP="005A0773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B72B63" w:rsidRPr="00162F89" w:rsidTr="00B72B63">
        <w:tblPrEx>
          <w:jc w:val="center"/>
        </w:tblPrEx>
        <w:trPr>
          <w:trHeight w:val="26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2"/>
          </w:tcPr>
          <w:p w:rsidR="00B72B63" w:rsidRPr="00162F89" w:rsidRDefault="00B867D5" w:rsidP="00B72B6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120</w:t>
            </w:r>
            <w:r w:rsidR="00B72B63" w:rsidRPr="00162F89">
              <w:rPr>
                <w:bCs/>
                <w:sz w:val="20"/>
                <w:szCs w:val="20"/>
              </w:rPr>
              <w:t xml:space="preserve"> кв. 10 эт. жилой дом с пристр. объектом обществен. назначения</w:t>
            </w:r>
          </w:p>
        </w:tc>
        <w:tc>
          <w:tcPr>
            <w:tcW w:w="567" w:type="dxa"/>
            <w:gridSpan w:val="2"/>
          </w:tcPr>
          <w:p w:rsidR="00B72B63" w:rsidRPr="00162F89" w:rsidRDefault="00522F2D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522F2D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B72B63" w:rsidRPr="00162F89" w:rsidRDefault="00522F2D" w:rsidP="005A0773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</w:tcPr>
          <w:p w:rsidR="00B72B63" w:rsidRPr="00162F89" w:rsidRDefault="00522F2D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6870</w:t>
            </w:r>
          </w:p>
        </w:tc>
        <w:tc>
          <w:tcPr>
            <w:tcW w:w="993" w:type="dxa"/>
            <w:gridSpan w:val="2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546</w:t>
            </w:r>
          </w:p>
        </w:tc>
        <w:tc>
          <w:tcPr>
            <w:tcW w:w="804" w:type="dxa"/>
          </w:tcPr>
          <w:p w:rsidR="00B72B63" w:rsidRPr="00162F89" w:rsidRDefault="00522F2D" w:rsidP="0008039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18</w:t>
            </w:r>
          </w:p>
        </w:tc>
      </w:tr>
      <w:tr w:rsidR="00B72B63" w:rsidRPr="00162F89" w:rsidTr="00B72B63">
        <w:tblPrEx>
          <w:jc w:val="center"/>
        </w:tblPrEx>
        <w:trPr>
          <w:trHeight w:val="26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</w:tcPr>
          <w:p w:rsidR="00B72B63" w:rsidRPr="00162F89" w:rsidRDefault="00B867D5" w:rsidP="00AA0A5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200</w:t>
            </w:r>
            <w:r w:rsidR="00B72B63" w:rsidRPr="00162F89">
              <w:rPr>
                <w:bCs/>
                <w:sz w:val="20"/>
                <w:szCs w:val="20"/>
              </w:rPr>
              <w:t xml:space="preserve"> кв. 14 эт. жилой дом</w:t>
            </w:r>
          </w:p>
        </w:tc>
        <w:tc>
          <w:tcPr>
            <w:tcW w:w="567" w:type="dxa"/>
            <w:gridSpan w:val="2"/>
          </w:tcPr>
          <w:p w:rsidR="00B72B63" w:rsidRPr="00162F89" w:rsidRDefault="00522F2D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B72B63" w:rsidRPr="00162F89" w:rsidRDefault="00522F2D" w:rsidP="00AA0A5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B72B63" w:rsidRPr="00162F89" w:rsidRDefault="00522F2D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B72B63" w:rsidRPr="00162F89" w:rsidRDefault="00522F2D" w:rsidP="00B90DAE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2" w:type="dxa"/>
            <w:gridSpan w:val="2"/>
          </w:tcPr>
          <w:p w:rsidR="00B72B63" w:rsidRPr="00162F89" w:rsidRDefault="00522F2D" w:rsidP="002409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11610</w:t>
            </w:r>
          </w:p>
        </w:tc>
        <w:tc>
          <w:tcPr>
            <w:tcW w:w="993" w:type="dxa"/>
            <w:gridSpan w:val="2"/>
          </w:tcPr>
          <w:p w:rsidR="00B72B63" w:rsidRPr="00162F89" w:rsidRDefault="00522F2D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992</w:t>
            </w:r>
          </w:p>
        </w:tc>
        <w:tc>
          <w:tcPr>
            <w:tcW w:w="804" w:type="dxa"/>
          </w:tcPr>
          <w:p w:rsidR="00B72B63" w:rsidRPr="00162F89" w:rsidRDefault="00522F2D" w:rsidP="00522F2D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</w:tr>
      <w:tr w:rsidR="00B72B63" w:rsidRPr="00162F89" w:rsidTr="00B72B63">
        <w:tblPrEx>
          <w:jc w:val="center"/>
        </w:tblPrEx>
        <w:trPr>
          <w:trHeight w:val="26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gridSpan w:val="2"/>
          </w:tcPr>
          <w:p w:rsidR="00B72B63" w:rsidRPr="00162F89" w:rsidRDefault="00B72B63" w:rsidP="00B72B6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 кв. 10 эт. жилой дом с пристр. объектом обществен. назначения</w:t>
            </w:r>
          </w:p>
        </w:tc>
        <w:tc>
          <w:tcPr>
            <w:tcW w:w="567" w:type="dxa"/>
            <w:gridSpan w:val="2"/>
          </w:tcPr>
          <w:p w:rsidR="00B72B63" w:rsidRPr="00162F89" w:rsidRDefault="00B72B63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B72B63" w:rsidRPr="00162F89" w:rsidRDefault="00B72B63" w:rsidP="00781863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81863" w:rsidRPr="00162F89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4740</w:t>
            </w:r>
          </w:p>
        </w:tc>
        <w:tc>
          <w:tcPr>
            <w:tcW w:w="993" w:type="dxa"/>
            <w:gridSpan w:val="2"/>
          </w:tcPr>
          <w:p w:rsidR="00B72B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B72B63" w:rsidRPr="00162F89" w:rsidRDefault="00365F3B" w:rsidP="007818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81863" w:rsidRPr="00162F89">
              <w:rPr>
                <w:bCs/>
                <w:sz w:val="20"/>
                <w:szCs w:val="20"/>
              </w:rPr>
              <w:t>1</w:t>
            </w:r>
          </w:p>
        </w:tc>
      </w:tr>
      <w:tr w:rsidR="00B72B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gridSpan w:val="2"/>
          </w:tcPr>
          <w:p w:rsidR="00B72B63" w:rsidRPr="00162F89" w:rsidRDefault="00781863" w:rsidP="005A077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 кв. 10 эт. жилой дом</w:t>
            </w:r>
          </w:p>
        </w:tc>
        <w:tc>
          <w:tcPr>
            <w:tcW w:w="567" w:type="dxa"/>
            <w:gridSpan w:val="2"/>
          </w:tcPr>
          <w:p w:rsidR="00B72B63" w:rsidRPr="00162F89" w:rsidRDefault="00781863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B72B63" w:rsidRPr="00162F89" w:rsidRDefault="00781863" w:rsidP="00483CF1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</w:tcPr>
          <w:p w:rsidR="00B72B63" w:rsidRPr="00162F89" w:rsidRDefault="00B72B63" w:rsidP="007818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  <w:r w:rsidR="00781863" w:rsidRPr="00162F89">
              <w:rPr>
                <w:bCs/>
                <w:sz w:val="20"/>
                <w:szCs w:val="20"/>
              </w:rPr>
              <w:t>740</w:t>
            </w:r>
          </w:p>
        </w:tc>
        <w:tc>
          <w:tcPr>
            <w:tcW w:w="993" w:type="dxa"/>
            <w:gridSpan w:val="2"/>
          </w:tcPr>
          <w:p w:rsidR="00B72B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B72B63" w:rsidRPr="00162F89" w:rsidRDefault="00080398" w:rsidP="007818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81863" w:rsidRPr="00162F89">
              <w:rPr>
                <w:bCs/>
                <w:sz w:val="20"/>
                <w:szCs w:val="20"/>
              </w:rPr>
              <w:t>1</w:t>
            </w:r>
          </w:p>
        </w:tc>
      </w:tr>
      <w:tr w:rsidR="00B72B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gridSpan w:val="2"/>
          </w:tcPr>
          <w:p w:rsidR="00B72B63" w:rsidRPr="00162F89" w:rsidRDefault="00B72B63" w:rsidP="00B72B6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 кв. 10 эт. жилой дом с пристр. объектом обществен. назначения</w:t>
            </w:r>
          </w:p>
        </w:tc>
        <w:tc>
          <w:tcPr>
            <w:tcW w:w="567" w:type="dxa"/>
            <w:gridSpan w:val="2"/>
          </w:tcPr>
          <w:p w:rsidR="00B72B63" w:rsidRPr="00162F89" w:rsidRDefault="00B72B63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B72B63" w:rsidRPr="00162F89" w:rsidRDefault="00B72B63" w:rsidP="00781863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81863" w:rsidRPr="00162F89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</w:tcPr>
          <w:p w:rsidR="00B72B63" w:rsidRPr="00162F89" w:rsidRDefault="00B72B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4740</w:t>
            </w:r>
          </w:p>
        </w:tc>
        <w:tc>
          <w:tcPr>
            <w:tcW w:w="993" w:type="dxa"/>
            <w:gridSpan w:val="2"/>
          </w:tcPr>
          <w:p w:rsidR="00B72B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B72B63" w:rsidRPr="00162F89" w:rsidRDefault="00365F3B" w:rsidP="007818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81863" w:rsidRPr="00162F89">
              <w:rPr>
                <w:bCs/>
                <w:sz w:val="20"/>
                <w:szCs w:val="20"/>
              </w:rPr>
              <w:t>1</w:t>
            </w:r>
          </w:p>
        </w:tc>
      </w:tr>
      <w:tr w:rsidR="007818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781863" w:rsidRPr="00162F89" w:rsidRDefault="007818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gridSpan w:val="2"/>
          </w:tcPr>
          <w:p w:rsidR="00781863" w:rsidRPr="00162F89" w:rsidRDefault="00781863" w:rsidP="00A96064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 кв. 10 эт. жилой дом с пристр. объектом обществен. назначения</w:t>
            </w:r>
          </w:p>
        </w:tc>
        <w:tc>
          <w:tcPr>
            <w:tcW w:w="567" w:type="dxa"/>
            <w:gridSpan w:val="2"/>
          </w:tcPr>
          <w:p w:rsidR="00781863" w:rsidRPr="00162F89" w:rsidRDefault="00781863" w:rsidP="00A96064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781863" w:rsidRPr="00162F89" w:rsidRDefault="00781863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4740</w:t>
            </w:r>
          </w:p>
        </w:tc>
        <w:tc>
          <w:tcPr>
            <w:tcW w:w="993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7818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781863" w:rsidRPr="00162F89" w:rsidRDefault="00781863" w:rsidP="005A077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gridSpan w:val="2"/>
          </w:tcPr>
          <w:p w:rsidR="00781863" w:rsidRPr="00162F89" w:rsidRDefault="00781863" w:rsidP="00582738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 xml:space="preserve">80 кв. 10 эт. жилой дом </w:t>
            </w:r>
          </w:p>
        </w:tc>
        <w:tc>
          <w:tcPr>
            <w:tcW w:w="567" w:type="dxa"/>
            <w:gridSpan w:val="2"/>
          </w:tcPr>
          <w:p w:rsidR="00781863" w:rsidRPr="00162F89" w:rsidRDefault="00781863" w:rsidP="00A96064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781863" w:rsidRPr="00162F89" w:rsidRDefault="00781863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4740</w:t>
            </w:r>
          </w:p>
        </w:tc>
        <w:tc>
          <w:tcPr>
            <w:tcW w:w="993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582738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582738" w:rsidRPr="00162F89" w:rsidRDefault="00582738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gridSpan w:val="2"/>
          </w:tcPr>
          <w:p w:rsidR="00582738" w:rsidRPr="00162F89" w:rsidRDefault="00582738" w:rsidP="00582738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 xml:space="preserve">80 кв. 10 эт. жилой дом </w:t>
            </w:r>
          </w:p>
        </w:tc>
        <w:tc>
          <w:tcPr>
            <w:tcW w:w="567" w:type="dxa"/>
            <w:gridSpan w:val="2"/>
          </w:tcPr>
          <w:p w:rsidR="00582738" w:rsidRPr="00162F89" w:rsidRDefault="00582738" w:rsidP="00582738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67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582738" w:rsidRPr="00162F89" w:rsidRDefault="00582738" w:rsidP="00582738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4740</w:t>
            </w:r>
          </w:p>
        </w:tc>
        <w:tc>
          <w:tcPr>
            <w:tcW w:w="993" w:type="dxa"/>
            <w:gridSpan w:val="2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372</w:t>
            </w:r>
          </w:p>
        </w:tc>
        <w:tc>
          <w:tcPr>
            <w:tcW w:w="804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7818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7818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69" w:type="dxa"/>
            <w:gridSpan w:val="2"/>
          </w:tcPr>
          <w:p w:rsidR="00781863" w:rsidRPr="00162F89" w:rsidRDefault="00781863" w:rsidP="00483CF1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98 кв. 14 эт. жилой дом</w:t>
            </w:r>
          </w:p>
        </w:tc>
        <w:tc>
          <w:tcPr>
            <w:tcW w:w="567" w:type="dxa"/>
            <w:gridSpan w:val="2"/>
          </w:tcPr>
          <w:p w:rsidR="00781863" w:rsidRPr="00162F89" w:rsidRDefault="00781863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7818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7818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781863" w:rsidRPr="00162F89" w:rsidRDefault="00781863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992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4130</w:t>
            </w:r>
          </w:p>
        </w:tc>
        <w:tc>
          <w:tcPr>
            <w:tcW w:w="993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391</w:t>
            </w:r>
          </w:p>
        </w:tc>
        <w:tc>
          <w:tcPr>
            <w:tcW w:w="80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781863" w:rsidRPr="00162F89" w:rsidTr="00A96064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  <w:gridSpan w:val="2"/>
          </w:tcPr>
          <w:p w:rsidR="00781863" w:rsidRPr="00162F89" w:rsidRDefault="00781863" w:rsidP="00A96064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98 кв. 14 эт. жилой дом</w:t>
            </w:r>
          </w:p>
        </w:tc>
        <w:tc>
          <w:tcPr>
            <w:tcW w:w="567" w:type="dxa"/>
            <w:gridSpan w:val="2"/>
          </w:tcPr>
          <w:p w:rsidR="00781863" w:rsidRPr="00162F89" w:rsidRDefault="00781863" w:rsidP="00A96064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781863" w:rsidRPr="00162F89" w:rsidRDefault="00781863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992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4130</w:t>
            </w:r>
          </w:p>
        </w:tc>
        <w:tc>
          <w:tcPr>
            <w:tcW w:w="993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391</w:t>
            </w:r>
          </w:p>
        </w:tc>
        <w:tc>
          <w:tcPr>
            <w:tcW w:w="80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7818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781863" w:rsidRPr="00162F89" w:rsidRDefault="00781863" w:rsidP="00781863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3969" w:type="dxa"/>
            <w:gridSpan w:val="2"/>
          </w:tcPr>
          <w:p w:rsidR="00781863" w:rsidRPr="00162F89" w:rsidRDefault="00781863" w:rsidP="00483CF1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98 кв. 14 эт. жилой дом</w:t>
            </w:r>
          </w:p>
        </w:tc>
        <w:tc>
          <w:tcPr>
            <w:tcW w:w="567" w:type="dxa"/>
            <w:gridSpan w:val="2"/>
          </w:tcPr>
          <w:p w:rsidR="00781863" w:rsidRPr="00162F89" w:rsidRDefault="00781863" w:rsidP="00B72B6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7818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781863" w:rsidRPr="00162F89" w:rsidRDefault="00781863" w:rsidP="00483CF1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781863" w:rsidRPr="00162F89" w:rsidRDefault="00781863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992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4130</w:t>
            </w:r>
          </w:p>
        </w:tc>
        <w:tc>
          <w:tcPr>
            <w:tcW w:w="993" w:type="dxa"/>
            <w:gridSpan w:val="2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391</w:t>
            </w:r>
          </w:p>
        </w:tc>
        <w:tc>
          <w:tcPr>
            <w:tcW w:w="804" w:type="dxa"/>
          </w:tcPr>
          <w:p w:rsidR="00781863" w:rsidRPr="00162F89" w:rsidRDefault="00781863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582738" w:rsidRPr="00162F89" w:rsidTr="00A96064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582738" w:rsidRPr="00162F89" w:rsidRDefault="00582738" w:rsidP="00A9606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3969" w:type="dxa"/>
            <w:gridSpan w:val="2"/>
          </w:tcPr>
          <w:p w:rsidR="00582738" w:rsidRPr="00162F89" w:rsidRDefault="00582738" w:rsidP="00582738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98 кв. 14 эт. жилой дом</w:t>
            </w:r>
          </w:p>
        </w:tc>
        <w:tc>
          <w:tcPr>
            <w:tcW w:w="567" w:type="dxa"/>
            <w:gridSpan w:val="2"/>
          </w:tcPr>
          <w:p w:rsidR="00582738" w:rsidRPr="00162F89" w:rsidRDefault="00582738" w:rsidP="00582738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</w:tcPr>
          <w:p w:rsidR="00582738" w:rsidRPr="00162F89" w:rsidRDefault="00582738" w:rsidP="00582738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992" w:type="dxa"/>
            <w:gridSpan w:val="2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4130</w:t>
            </w:r>
          </w:p>
        </w:tc>
        <w:tc>
          <w:tcPr>
            <w:tcW w:w="993" w:type="dxa"/>
            <w:gridSpan w:val="2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391</w:t>
            </w:r>
          </w:p>
        </w:tc>
        <w:tc>
          <w:tcPr>
            <w:tcW w:w="804" w:type="dxa"/>
          </w:tcPr>
          <w:p w:rsidR="00582738" w:rsidRPr="00162F89" w:rsidRDefault="00582738" w:rsidP="0058273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</w:t>
            </w:r>
          </w:p>
        </w:tc>
      </w:tr>
      <w:tr w:rsidR="00E92425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E92425" w:rsidRPr="00162F89" w:rsidRDefault="00E92425" w:rsidP="009E348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969" w:type="dxa"/>
            <w:gridSpan w:val="2"/>
          </w:tcPr>
          <w:p w:rsidR="00E92425" w:rsidRPr="00162F89" w:rsidRDefault="00E92425" w:rsidP="00260A1D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200 кв. 1</w:t>
            </w:r>
            <w:r w:rsidR="00260A1D" w:rsidRPr="00162F89">
              <w:rPr>
                <w:bCs/>
                <w:sz w:val="20"/>
                <w:szCs w:val="20"/>
              </w:rPr>
              <w:t>0</w:t>
            </w:r>
            <w:r w:rsidRPr="00162F89">
              <w:rPr>
                <w:bCs/>
                <w:sz w:val="20"/>
                <w:szCs w:val="20"/>
              </w:rPr>
              <w:t xml:space="preserve"> эт. жилой дом</w:t>
            </w:r>
          </w:p>
        </w:tc>
        <w:tc>
          <w:tcPr>
            <w:tcW w:w="567" w:type="dxa"/>
            <w:gridSpan w:val="2"/>
          </w:tcPr>
          <w:p w:rsidR="00E92425" w:rsidRPr="00162F89" w:rsidRDefault="00E92425" w:rsidP="00333DAF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92425" w:rsidRPr="00162F89" w:rsidRDefault="00E92425" w:rsidP="00333DAF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E92425" w:rsidRPr="00162F89" w:rsidRDefault="00E92425" w:rsidP="00333DAF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E92425" w:rsidRPr="00162F89" w:rsidRDefault="00E92425" w:rsidP="00333DAF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320</w:t>
            </w:r>
          </w:p>
        </w:tc>
        <w:tc>
          <w:tcPr>
            <w:tcW w:w="992" w:type="dxa"/>
            <w:gridSpan w:val="2"/>
          </w:tcPr>
          <w:p w:rsidR="00E92425" w:rsidRPr="00162F89" w:rsidRDefault="00E92425" w:rsidP="00333DAF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11610</w:t>
            </w:r>
          </w:p>
        </w:tc>
        <w:tc>
          <w:tcPr>
            <w:tcW w:w="993" w:type="dxa"/>
            <w:gridSpan w:val="2"/>
          </w:tcPr>
          <w:p w:rsidR="00E92425" w:rsidRPr="00162F89" w:rsidRDefault="00E92425" w:rsidP="00333DAF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992</w:t>
            </w:r>
          </w:p>
        </w:tc>
        <w:tc>
          <w:tcPr>
            <w:tcW w:w="804" w:type="dxa"/>
          </w:tcPr>
          <w:p w:rsidR="00E92425" w:rsidRPr="00162F89" w:rsidRDefault="00E92425" w:rsidP="00333DAF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28</w:t>
            </w:r>
          </w:p>
        </w:tc>
      </w:tr>
      <w:tr w:rsidR="009E3486" w:rsidRPr="00162F89" w:rsidTr="00A96064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9E3486" w:rsidRPr="00162F89" w:rsidRDefault="009E3486" w:rsidP="00A960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9E3486" w:rsidRPr="00162F89" w:rsidRDefault="009E3486" w:rsidP="00A96064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9E3486" w:rsidRPr="00162F89" w:rsidRDefault="009E3486" w:rsidP="00A96064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E3486" w:rsidRPr="00162F89" w:rsidRDefault="009E3486" w:rsidP="00A96064">
            <w:pPr>
              <w:ind w:left="-68" w:right="-12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9E3486" w:rsidRPr="00162F89" w:rsidRDefault="009E3486" w:rsidP="00A96064">
            <w:pPr>
              <w:ind w:left="-9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9E3486" w:rsidRPr="00162F89" w:rsidRDefault="009E3486" w:rsidP="00A960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E3486" w:rsidRPr="00162F89" w:rsidRDefault="009E3486" w:rsidP="00A960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9E3486" w:rsidRPr="00162F89" w:rsidRDefault="009E3486" w:rsidP="00A960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:rsidR="009E3486" w:rsidRPr="00162F89" w:rsidRDefault="009E3486" w:rsidP="00A9606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72B63" w:rsidRPr="00162F89" w:rsidTr="00B72B63">
        <w:tblPrEx>
          <w:jc w:val="center"/>
        </w:tblPrEx>
        <w:trPr>
          <w:trHeight w:val="281"/>
          <w:jc w:val="center"/>
        </w:trPr>
        <w:tc>
          <w:tcPr>
            <w:tcW w:w="664" w:type="dxa"/>
          </w:tcPr>
          <w:p w:rsidR="00B72B63" w:rsidRPr="00162F89" w:rsidRDefault="00B72B63" w:rsidP="005A077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B72B63" w:rsidRPr="00162F89" w:rsidRDefault="00B72B63" w:rsidP="005A0773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</w:tcPr>
          <w:p w:rsidR="00B72B63" w:rsidRPr="00162F89" w:rsidRDefault="00B72B63" w:rsidP="00E92425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</w:t>
            </w:r>
            <w:r w:rsidR="008A5F84" w:rsidRPr="00162F89">
              <w:rPr>
                <w:bCs/>
                <w:sz w:val="20"/>
                <w:szCs w:val="20"/>
              </w:rPr>
              <w:t>8</w:t>
            </w:r>
            <w:r w:rsidR="00E92425" w:rsidRPr="00162F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B72B63" w:rsidRPr="00162F89" w:rsidRDefault="008A5F84" w:rsidP="00E92425">
            <w:pPr>
              <w:ind w:left="-68" w:right="-125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5</w:t>
            </w:r>
            <w:r w:rsidR="00E92425" w:rsidRPr="00162F89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567" w:type="dxa"/>
          </w:tcPr>
          <w:p w:rsidR="00B72B63" w:rsidRPr="00162F89" w:rsidRDefault="00E92425" w:rsidP="005A0773">
            <w:pPr>
              <w:ind w:left="-9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</w:t>
            </w:r>
            <w:r w:rsidR="00B72B63" w:rsidRPr="00162F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B72B63" w:rsidRPr="00162F89" w:rsidRDefault="00B72B63" w:rsidP="00E92425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</w:t>
            </w:r>
            <w:r w:rsidR="008A5F84" w:rsidRPr="00162F89">
              <w:rPr>
                <w:bCs/>
                <w:sz w:val="20"/>
                <w:szCs w:val="20"/>
              </w:rPr>
              <w:t>0</w:t>
            </w:r>
            <w:r w:rsidR="00E92425" w:rsidRPr="00162F89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992" w:type="dxa"/>
            <w:gridSpan w:val="2"/>
          </w:tcPr>
          <w:p w:rsidR="00B72B63" w:rsidRPr="00162F89" w:rsidRDefault="008A5F84" w:rsidP="00E92425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</w:t>
            </w:r>
            <w:r w:rsidR="00E92425" w:rsidRPr="00162F89">
              <w:rPr>
                <w:bCs/>
                <w:sz w:val="20"/>
                <w:szCs w:val="20"/>
              </w:rPr>
              <w:t>5050</w:t>
            </w:r>
          </w:p>
        </w:tc>
        <w:tc>
          <w:tcPr>
            <w:tcW w:w="993" w:type="dxa"/>
            <w:gridSpan w:val="2"/>
          </w:tcPr>
          <w:p w:rsidR="00B72B63" w:rsidRPr="00162F89" w:rsidRDefault="008A5F84" w:rsidP="00E92425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</w:t>
            </w:r>
            <w:r w:rsidR="00E92425" w:rsidRPr="00162F89">
              <w:rPr>
                <w:bCs/>
                <w:sz w:val="20"/>
                <w:szCs w:val="20"/>
              </w:rPr>
              <w:t>326</w:t>
            </w:r>
          </w:p>
        </w:tc>
        <w:tc>
          <w:tcPr>
            <w:tcW w:w="804" w:type="dxa"/>
          </w:tcPr>
          <w:p w:rsidR="00B72B63" w:rsidRPr="00162F89" w:rsidRDefault="008A5F84" w:rsidP="00E92425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18</w:t>
            </w:r>
            <w:r w:rsidR="00E92425" w:rsidRPr="00162F89">
              <w:rPr>
                <w:bCs/>
                <w:sz w:val="20"/>
                <w:szCs w:val="20"/>
              </w:rPr>
              <w:t>4</w:t>
            </w:r>
          </w:p>
        </w:tc>
      </w:tr>
    </w:tbl>
    <w:p w:rsidR="00A4519F" w:rsidRPr="00162F89" w:rsidRDefault="00A4519F" w:rsidP="00A4519F">
      <w:pPr>
        <w:shd w:val="clear" w:color="auto" w:fill="FFFFFF"/>
        <w:jc w:val="both"/>
        <w:rPr>
          <w:b/>
          <w:bCs/>
          <w:sz w:val="20"/>
          <w:szCs w:val="20"/>
        </w:rPr>
      </w:pPr>
      <w:r w:rsidRPr="00162F89">
        <w:rPr>
          <w:b/>
          <w:bCs/>
          <w:sz w:val="20"/>
          <w:szCs w:val="20"/>
        </w:rPr>
        <w:lastRenderedPageBreak/>
        <w:t>Примечания:</w:t>
      </w:r>
    </w:p>
    <w:p w:rsidR="00A4519F" w:rsidRPr="00162F89" w:rsidRDefault="00A4519F" w:rsidP="00A4519F">
      <w:pPr>
        <w:pStyle w:val="ad"/>
        <w:numPr>
          <w:ilvl w:val="0"/>
          <w:numId w:val="17"/>
        </w:numPr>
        <w:shd w:val="clear" w:color="auto" w:fill="FFFFFF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Расчет площади нормируемых элементов благоустройства дворовой территории выполнен согласно таб. 11 МНГП Амурской области.</w:t>
      </w:r>
    </w:p>
    <w:p w:rsidR="00D33384" w:rsidRPr="00162F89" w:rsidRDefault="00D33384" w:rsidP="00A4519F">
      <w:pPr>
        <w:pStyle w:val="ad"/>
        <w:numPr>
          <w:ilvl w:val="0"/>
          <w:numId w:val="17"/>
        </w:numPr>
        <w:shd w:val="clear" w:color="auto" w:fill="FFFFFF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Нумерация объектов принята согласно экспликации зданий и сооружений архитектурно-планировочной организации территории перспективной застройки графической части проекта</w:t>
      </w:r>
      <w:r w:rsidR="00260A1D" w:rsidRPr="00162F89">
        <w:rPr>
          <w:bCs/>
          <w:sz w:val="20"/>
          <w:szCs w:val="20"/>
        </w:rPr>
        <w:t>.</w:t>
      </w:r>
    </w:p>
    <w:p w:rsidR="00E92425" w:rsidRPr="00162F89" w:rsidRDefault="00E92425" w:rsidP="00A929E6">
      <w:pPr>
        <w:ind w:firstLine="709"/>
        <w:jc w:val="both"/>
        <w:rPr>
          <w:b/>
          <w:sz w:val="20"/>
          <w:szCs w:val="20"/>
          <w:u w:val="single"/>
        </w:rPr>
      </w:pPr>
    </w:p>
    <w:p w:rsidR="00A929E6" w:rsidRPr="00162F89" w:rsidRDefault="00A929E6" w:rsidP="00A929E6">
      <w:pPr>
        <w:ind w:firstLine="709"/>
        <w:jc w:val="both"/>
        <w:rPr>
          <w:b/>
          <w:sz w:val="20"/>
          <w:szCs w:val="20"/>
          <w:u w:val="single"/>
        </w:rPr>
      </w:pPr>
      <w:r w:rsidRPr="00162F89">
        <w:rPr>
          <w:b/>
          <w:sz w:val="20"/>
          <w:szCs w:val="20"/>
          <w:u w:val="single"/>
        </w:rPr>
        <w:t xml:space="preserve">Показатели </w:t>
      </w:r>
      <w:r w:rsidR="00752D41" w:rsidRPr="00162F89">
        <w:rPr>
          <w:b/>
          <w:sz w:val="20"/>
          <w:szCs w:val="20"/>
          <w:u w:val="single"/>
        </w:rPr>
        <w:t xml:space="preserve">перспективной </w:t>
      </w:r>
      <w:r w:rsidRPr="00162F89">
        <w:rPr>
          <w:b/>
          <w:sz w:val="20"/>
          <w:szCs w:val="20"/>
          <w:u w:val="single"/>
        </w:rPr>
        <w:t>жилой застройки.</w:t>
      </w:r>
    </w:p>
    <w:p w:rsidR="00A929E6" w:rsidRPr="00162F89" w:rsidRDefault="00A929E6" w:rsidP="00A929E6">
      <w:pPr>
        <w:ind w:firstLine="709"/>
        <w:jc w:val="both"/>
        <w:rPr>
          <w:sz w:val="20"/>
          <w:szCs w:val="20"/>
        </w:rPr>
      </w:pPr>
    </w:p>
    <w:p w:rsidR="00A929E6" w:rsidRPr="00162F89" w:rsidRDefault="00A929E6" w:rsidP="00A929E6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Количество квартир: 3х комнатных – </w:t>
      </w:r>
      <w:r w:rsidR="00E92425" w:rsidRPr="00162F89">
        <w:rPr>
          <w:sz w:val="20"/>
          <w:szCs w:val="20"/>
        </w:rPr>
        <w:t>60</w:t>
      </w:r>
    </w:p>
    <w:p w:rsidR="00A929E6" w:rsidRPr="00162F89" w:rsidRDefault="00A929E6" w:rsidP="00A929E6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                                   2х комнатных – </w:t>
      </w:r>
      <w:r w:rsidR="008A5F84" w:rsidRPr="00162F89">
        <w:rPr>
          <w:sz w:val="20"/>
          <w:szCs w:val="20"/>
        </w:rPr>
        <w:t>5</w:t>
      </w:r>
      <w:r w:rsidR="00E92425" w:rsidRPr="00162F89">
        <w:rPr>
          <w:sz w:val="20"/>
          <w:szCs w:val="20"/>
        </w:rPr>
        <w:t>52</w:t>
      </w:r>
    </w:p>
    <w:p w:rsidR="00A929E6" w:rsidRPr="00162F89" w:rsidRDefault="00A929E6" w:rsidP="00A929E6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                                   1 комнатных – </w:t>
      </w:r>
      <w:r w:rsidR="00FD0F35" w:rsidRPr="00162F89">
        <w:rPr>
          <w:sz w:val="20"/>
          <w:szCs w:val="20"/>
        </w:rPr>
        <w:t>78</w:t>
      </w:r>
      <w:r w:rsidR="00E92425" w:rsidRPr="00162F89">
        <w:rPr>
          <w:sz w:val="20"/>
          <w:szCs w:val="20"/>
        </w:rPr>
        <w:t>0</w:t>
      </w:r>
      <w:r w:rsidRPr="00162F89">
        <w:rPr>
          <w:sz w:val="20"/>
          <w:szCs w:val="20"/>
        </w:rPr>
        <w:t xml:space="preserve">          ВСЕГО: 1</w:t>
      </w:r>
      <w:r w:rsidR="00E92425" w:rsidRPr="00162F89">
        <w:rPr>
          <w:sz w:val="20"/>
          <w:szCs w:val="20"/>
        </w:rPr>
        <w:t>392</w:t>
      </w:r>
      <w:r w:rsidRPr="00162F89">
        <w:rPr>
          <w:sz w:val="20"/>
          <w:szCs w:val="20"/>
        </w:rPr>
        <w:t xml:space="preserve"> квартир</w:t>
      </w:r>
    </w:p>
    <w:p w:rsidR="00A929E6" w:rsidRPr="00162F89" w:rsidRDefault="00A929E6" w:rsidP="00A929E6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Общая площадь жилых помещений составит </w:t>
      </w:r>
      <w:r w:rsidR="00FD0F35" w:rsidRPr="00162F89">
        <w:rPr>
          <w:sz w:val="20"/>
          <w:szCs w:val="20"/>
        </w:rPr>
        <w:t>7</w:t>
      </w:r>
      <w:r w:rsidR="00E92425" w:rsidRPr="00162F89">
        <w:rPr>
          <w:sz w:val="20"/>
          <w:szCs w:val="20"/>
        </w:rPr>
        <w:t>505</w:t>
      </w:r>
      <w:r w:rsidR="00FD0F35" w:rsidRPr="00162F89">
        <w:rPr>
          <w:sz w:val="20"/>
          <w:szCs w:val="20"/>
        </w:rPr>
        <w:t>0</w:t>
      </w:r>
      <w:r w:rsidRPr="00162F89">
        <w:rPr>
          <w:sz w:val="20"/>
          <w:szCs w:val="20"/>
        </w:rPr>
        <w:t>м2</w:t>
      </w:r>
    </w:p>
    <w:p w:rsidR="00A929E6" w:rsidRPr="00162F89" w:rsidRDefault="00FD0F35" w:rsidP="00A929E6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Ч</w:t>
      </w:r>
      <w:r w:rsidR="00A929E6" w:rsidRPr="00162F89">
        <w:rPr>
          <w:sz w:val="20"/>
          <w:szCs w:val="20"/>
        </w:rPr>
        <w:t>исленность</w:t>
      </w:r>
      <w:r w:rsidRPr="00162F89">
        <w:rPr>
          <w:sz w:val="20"/>
          <w:szCs w:val="20"/>
        </w:rPr>
        <w:t xml:space="preserve"> проживающего населения</w:t>
      </w:r>
      <w:r w:rsidR="00A929E6" w:rsidRPr="00162F89">
        <w:rPr>
          <w:sz w:val="20"/>
          <w:szCs w:val="20"/>
        </w:rPr>
        <w:t xml:space="preserve"> составит </w:t>
      </w:r>
      <w:r w:rsidR="00E92425" w:rsidRPr="00162F89">
        <w:rPr>
          <w:sz w:val="20"/>
          <w:szCs w:val="20"/>
        </w:rPr>
        <w:t xml:space="preserve"> около </w:t>
      </w:r>
      <w:r w:rsidR="00A929E6" w:rsidRPr="00162F89">
        <w:rPr>
          <w:sz w:val="20"/>
          <w:szCs w:val="20"/>
        </w:rPr>
        <w:t>2</w:t>
      </w:r>
      <w:r w:rsidRPr="00162F89">
        <w:rPr>
          <w:sz w:val="20"/>
          <w:szCs w:val="20"/>
        </w:rPr>
        <w:t xml:space="preserve">100 </w:t>
      </w:r>
      <w:r w:rsidR="00A929E6" w:rsidRPr="00162F89">
        <w:rPr>
          <w:sz w:val="20"/>
          <w:szCs w:val="20"/>
        </w:rPr>
        <w:t>чел.</w:t>
      </w:r>
    </w:p>
    <w:p w:rsidR="007A3795" w:rsidRPr="00162F89" w:rsidRDefault="007A3795" w:rsidP="0073369B">
      <w:pPr>
        <w:ind w:firstLine="709"/>
        <w:jc w:val="both"/>
        <w:rPr>
          <w:sz w:val="20"/>
          <w:szCs w:val="20"/>
        </w:rPr>
      </w:pPr>
    </w:p>
    <w:p w:rsidR="009A0E98" w:rsidRPr="00162F89" w:rsidRDefault="007A3795" w:rsidP="009A0E98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Общая расчетная численность населения жилой части квартала 404 составит </w:t>
      </w:r>
      <w:r w:rsidR="003B4312" w:rsidRPr="00162F89">
        <w:rPr>
          <w:sz w:val="20"/>
          <w:szCs w:val="20"/>
        </w:rPr>
        <w:t>5440</w:t>
      </w:r>
      <w:r w:rsidRPr="00162F89">
        <w:rPr>
          <w:sz w:val="20"/>
          <w:szCs w:val="20"/>
        </w:rPr>
        <w:t xml:space="preserve"> человек (334</w:t>
      </w:r>
      <w:r w:rsidR="003B4312" w:rsidRPr="00162F89">
        <w:rPr>
          <w:sz w:val="20"/>
          <w:szCs w:val="20"/>
        </w:rPr>
        <w:t>0</w:t>
      </w:r>
      <w:r w:rsidRPr="00162F89">
        <w:rPr>
          <w:sz w:val="20"/>
          <w:szCs w:val="20"/>
        </w:rPr>
        <w:t xml:space="preserve"> – в существующей застройке, </w:t>
      </w:r>
      <w:r w:rsidR="003B4312" w:rsidRPr="00162F89">
        <w:rPr>
          <w:sz w:val="20"/>
          <w:szCs w:val="20"/>
        </w:rPr>
        <w:t>2100</w:t>
      </w:r>
      <w:r w:rsidRPr="00162F89">
        <w:rPr>
          <w:sz w:val="20"/>
          <w:szCs w:val="20"/>
        </w:rPr>
        <w:t xml:space="preserve"> – в перспективной застройке).</w:t>
      </w:r>
      <w:r w:rsidR="009A0E98" w:rsidRPr="00162F89">
        <w:rPr>
          <w:sz w:val="20"/>
          <w:szCs w:val="20"/>
        </w:rPr>
        <w:t xml:space="preserve"> Вся территория жилой застройки составляет </w:t>
      </w:r>
      <w:r w:rsidR="00712C14" w:rsidRPr="00162F89">
        <w:rPr>
          <w:sz w:val="20"/>
          <w:szCs w:val="20"/>
        </w:rPr>
        <w:t>1</w:t>
      </w:r>
      <w:r w:rsidR="00871090" w:rsidRPr="00162F89">
        <w:rPr>
          <w:sz w:val="20"/>
          <w:szCs w:val="20"/>
        </w:rPr>
        <w:t>2,6</w:t>
      </w:r>
      <w:r w:rsidR="009A0E98" w:rsidRPr="00162F89">
        <w:rPr>
          <w:sz w:val="20"/>
          <w:szCs w:val="20"/>
        </w:rPr>
        <w:t xml:space="preserve">га. Расчетная плотность населения составит </w:t>
      </w:r>
      <w:r w:rsidR="00871090" w:rsidRPr="00162F89">
        <w:rPr>
          <w:sz w:val="20"/>
          <w:szCs w:val="20"/>
        </w:rPr>
        <w:t>432</w:t>
      </w:r>
      <w:r w:rsidR="009A0E98" w:rsidRPr="00162F89">
        <w:rPr>
          <w:sz w:val="20"/>
          <w:szCs w:val="20"/>
        </w:rPr>
        <w:t xml:space="preserve"> чел/га.</w:t>
      </w:r>
    </w:p>
    <w:p w:rsidR="007A3795" w:rsidRPr="00162F89" w:rsidRDefault="007A3795" w:rsidP="009A0E98">
      <w:pPr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 xml:space="preserve">Расчет потребности в местах детских дошкольных и школьных образовательных учреждений произведен с учетом демографических показателей по состоянию на 01.01.2012г. При этом расчетный уровень обеспеченности детей дошкольными учреждениями принят согласно нормативным требованиям. </w:t>
      </w: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 xml:space="preserve">Дети в возрасте до 6 лет               </w:t>
      </w:r>
      <w:r w:rsidR="003B4312" w:rsidRPr="00162F89">
        <w:rPr>
          <w:bCs/>
          <w:sz w:val="20"/>
          <w:szCs w:val="20"/>
        </w:rPr>
        <w:t>5440</w:t>
      </w:r>
      <w:r w:rsidRPr="00162F89">
        <w:rPr>
          <w:bCs/>
          <w:sz w:val="20"/>
          <w:szCs w:val="20"/>
        </w:rPr>
        <w:t xml:space="preserve"> х 7,7% х 70% х 1,3= </w:t>
      </w:r>
      <w:r w:rsidR="003B4312" w:rsidRPr="00162F89">
        <w:rPr>
          <w:bCs/>
          <w:sz w:val="20"/>
          <w:szCs w:val="20"/>
        </w:rPr>
        <w:t>381</w:t>
      </w: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 xml:space="preserve">                            от 7 до 14 лет     </w:t>
      </w:r>
      <w:r w:rsidR="003B4312" w:rsidRPr="00162F89">
        <w:rPr>
          <w:bCs/>
          <w:sz w:val="20"/>
          <w:szCs w:val="20"/>
        </w:rPr>
        <w:t>5440</w:t>
      </w:r>
      <w:r w:rsidRPr="00162F89">
        <w:rPr>
          <w:bCs/>
          <w:sz w:val="20"/>
          <w:szCs w:val="20"/>
        </w:rPr>
        <w:t xml:space="preserve"> х 7,0% х 100% х 1,3=</w:t>
      </w:r>
      <w:r w:rsidR="003B4312" w:rsidRPr="00162F89">
        <w:rPr>
          <w:bCs/>
          <w:sz w:val="20"/>
          <w:szCs w:val="20"/>
        </w:rPr>
        <w:t>495</w:t>
      </w: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 xml:space="preserve">                            15-16 лет             </w:t>
      </w:r>
      <w:r w:rsidR="003B4312" w:rsidRPr="00162F89">
        <w:rPr>
          <w:bCs/>
          <w:sz w:val="20"/>
          <w:szCs w:val="20"/>
        </w:rPr>
        <w:t>5440</w:t>
      </w:r>
      <w:r w:rsidRPr="00162F89">
        <w:rPr>
          <w:bCs/>
          <w:sz w:val="20"/>
          <w:szCs w:val="20"/>
        </w:rPr>
        <w:t xml:space="preserve"> х 1,9% х 75% х 1,3=</w:t>
      </w:r>
      <w:r w:rsidR="003B4312" w:rsidRPr="00162F89">
        <w:rPr>
          <w:bCs/>
          <w:sz w:val="20"/>
          <w:szCs w:val="20"/>
        </w:rPr>
        <w:t>101</w:t>
      </w:r>
    </w:p>
    <w:p w:rsidR="007A3795" w:rsidRPr="00162F89" w:rsidRDefault="007A3795" w:rsidP="007A3795">
      <w:pPr>
        <w:shd w:val="clear" w:color="auto" w:fill="FFFFFF"/>
        <w:ind w:firstLine="540"/>
        <w:jc w:val="center"/>
        <w:rPr>
          <w:sz w:val="20"/>
          <w:szCs w:val="20"/>
        </w:rPr>
      </w:pP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Расчетная обеспеченность на 1 тыс. жителей составит:</w:t>
      </w: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дошкольные учреждения – 70 мест;</w:t>
      </w:r>
    </w:p>
    <w:p w:rsidR="007A3795" w:rsidRPr="00162F89" w:rsidRDefault="007A3795" w:rsidP="007A3795">
      <w:pPr>
        <w:shd w:val="clear" w:color="auto" w:fill="FFFFFF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общеобразовательные учреждения – 1</w:t>
      </w:r>
      <w:r w:rsidR="002C01A1" w:rsidRPr="00162F89">
        <w:rPr>
          <w:bCs/>
          <w:sz w:val="20"/>
          <w:szCs w:val="20"/>
        </w:rPr>
        <w:t>10</w:t>
      </w:r>
      <w:r w:rsidRPr="00162F89">
        <w:rPr>
          <w:bCs/>
          <w:sz w:val="20"/>
          <w:szCs w:val="20"/>
        </w:rPr>
        <w:t xml:space="preserve"> мест, что соответствует требованию норм градостроительного проектирования Амурской области (приложение 10)</w:t>
      </w:r>
      <w:r w:rsidR="009806AE" w:rsidRPr="00162F89">
        <w:rPr>
          <w:bCs/>
          <w:sz w:val="20"/>
          <w:szCs w:val="20"/>
        </w:rPr>
        <w:t>.</w:t>
      </w:r>
    </w:p>
    <w:p w:rsidR="00967589" w:rsidRPr="00162F89" w:rsidRDefault="00967589" w:rsidP="00967589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Обеспечение населения квартала местами в детских садах осуществляется за счет объект</w:t>
      </w:r>
      <w:r w:rsidR="003B4312" w:rsidRPr="00162F89">
        <w:rPr>
          <w:color w:val="000000"/>
          <w:sz w:val="20"/>
          <w:szCs w:val="20"/>
        </w:rPr>
        <w:t>а</w:t>
      </w:r>
      <w:r w:rsidRPr="00162F89">
        <w:rPr>
          <w:color w:val="000000"/>
          <w:sz w:val="20"/>
          <w:szCs w:val="20"/>
        </w:rPr>
        <w:t xml:space="preserve"> дошкольного образования</w:t>
      </w:r>
      <w:r w:rsidR="003B4312" w:rsidRPr="00162F89">
        <w:rPr>
          <w:color w:val="000000"/>
          <w:sz w:val="20"/>
          <w:szCs w:val="20"/>
        </w:rPr>
        <w:t xml:space="preserve"> на 340 мест</w:t>
      </w:r>
      <w:r w:rsidRPr="00162F89">
        <w:rPr>
          <w:color w:val="000000"/>
          <w:sz w:val="20"/>
          <w:szCs w:val="20"/>
        </w:rPr>
        <w:t xml:space="preserve"> перспективной застройки.</w:t>
      </w:r>
    </w:p>
    <w:p w:rsidR="00967589" w:rsidRPr="00162F89" w:rsidRDefault="00967589" w:rsidP="00967589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Обеспечение населения квартала местами в школах осуществляется за счет существующего образовательного учреждения - школа № 13, расположенного в квартале 402.</w:t>
      </w:r>
    </w:p>
    <w:p w:rsidR="007A3795" w:rsidRPr="00162F89" w:rsidRDefault="007A3795" w:rsidP="0073369B">
      <w:pPr>
        <w:ind w:firstLine="709"/>
        <w:jc w:val="both"/>
        <w:rPr>
          <w:sz w:val="20"/>
          <w:szCs w:val="20"/>
        </w:rPr>
      </w:pPr>
    </w:p>
    <w:p w:rsidR="00B63E50" w:rsidRPr="00162F89" w:rsidRDefault="00150869" w:rsidP="0073369B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Общее т</w:t>
      </w:r>
      <w:r w:rsidR="00B63E50" w:rsidRPr="00162F89">
        <w:rPr>
          <w:sz w:val="20"/>
          <w:szCs w:val="20"/>
        </w:rPr>
        <w:t xml:space="preserve">ребуемое количество автостоянок для постоянного хранения автомобилей расчетного населения квартала составляет </w:t>
      </w:r>
      <w:r w:rsidR="000D73D0" w:rsidRPr="00162F89">
        <w:rPr>
          <w:sz w:val="20"/>
          <w:szCs w:val="20"/>
        </w:rPr>
        <w:t>735</w:t>
      </w:r>
      <w:r w:rsidR="00B63E50" w:rsidRPr="00162F89">
        <w:rPr>
          <w:sz w:val="20"/>
          <w:szCs w:val="20"/>
        </w:rPr>
        <w:t xml:space="preserve"> м/мест. </w:t>
      </w:r>
      <w:r w:rsidRPr="00162F89">
        <w:rPr>
          <w:sz w:val="20"/>
          <w:szCs w:val="20"/>
        </w:rPr>
        <w:t>Из них не менее 90% следует размещать на прилегающей территории при пешеходной доступности не более 800м.</w:t>
      </w:r>
    </w:p>
    <w:p w:rsidR="00D3655E" w:rsidRPr="00162F89" w:rsidRDefault="00D3655E" w:rsidP="00D3655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Места для постоянного хранения личного автотранспорта предусмотрены за счет строительства боксовых гаражей – 154м/мест, что составляет 20% от требуемого количества автостоянок.</w:t>
      </w:r>
    </w:p>
    <w:p w:rsidR="00967589" w:rsidRPr="00162F89" w:rsidRDefault="00967589" w:rsidP="0073369B">
      <w:pPr>
        <w:ind w:firstLine="709"/>
        <w:jc w:val="both"/>
        <w:rPr>
          <w:sz w:val="20"/>
          <w:szCs w:val="20"/>
        </w:rPr>
      </w:pPr>
    </w:p>
    <w:p w:rsidR="0073369B" w:rsidRPr="00162F89" w:rsidRDefault="0073369B" w:rsidP="0073369B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Размещение объектов повседневного обслуживания населения предусмотрено в пристроенных помещениях к зданиям многоэтажной жилой застройки, расположенным вдоль улиц.</w:t>
      </w:r>
    </w:p>
    <w:p w:rsidR="00684058" w:rsidRPr="00162F89" w:rsidRDefault="00684058" w:rsidP="00684058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Система культурно-бытового обслуживания принята двухступенчатой</w:t>
      </w:r>
      <w:r w:rsidR="009A0E98" w:rsidRPr="00162F89">
        <w:rPr>
          <w:color w:val="000000"/>
          <w:sz w:val="20"/>
          <w:szCs w:val="20"/>
        </w:rPr>
        <w:t>.</w:t>
      </w:r>
      <w:r w:rsidRPr="00162F89">
        <w:rPr>
          <w:color w:val="000000"/>
          <w:sz w:val="20"/>
          <w:szCs w:val="20"/>
        </w:rPr>
        <w:t xml:space="preserve"> </w:t>
      </w:r>
      <w:r w:rsidR="009A0E98" w:rsidRPr="00162F89">
        <w:rPr>
          <w:color w:val="000000"/>
          <w:sz w:val="20"/>
          <w:szCs w:val="20"/>
        </w:rPr>
        <w:t>Расчет потребности</w:t>
      </w:r>
      <w:r w:rsidR="00002999" w:rsidRPr="00162F89">
        <w:rPr>
          <w:color w:val="000000"/>
          <w:sz w:val="20"/>
          <w:szCs w:val="20"/>
        </w:rPr>
        <w:t xml:space="preserve"> в учреждениях обслуживания произведен на все расчетное количество населения квартала 404 </w:t>
      </w:r>
      <w:r w:rsidR="00FF0B9C" w:rsidRPr="00162F89">
        <w:rPr>
          <w:color w:val="000000"/>
          <w:sz w:val="20"/>
          <w:szCs w:val="20"/>
        </w:rPr>
        <w:t>-5440 человек</w:t>
      </w:r>
      <w:r w:rsidR="00002999" w:rsidRPr="00162F89">
        <w:rPr>
          <w:color w:val="000000"/>
          <w:sz w:val="20"/>
          <w:szCs w:val="20"/>
        </w:rPr>
        <w:t>.</w:t>
      </w:r>
    </w:p>
    <w:p w:rsidR="00157AFD" w:rsidRPr="00162F89" w:rsidRDefault="00157AFD" w:rsidP="00684058">
      <w:pPr>
        <w:shd w:val="clear" w:color="auto" w:fill="FFFFFF"/>
        <w:ind w:firstLine="540"/>
        <w:jc w:val="center"/>
        <w:rPr>
          <w:b/>
          <w:bCs/>
          <w:sz w:val="20"/>
          <w:szCs w:val="20"/>
        </w:rPr>
      </w:pPr>
    </w:p>
    <w:p w:rsidR="00684058" w:rsidRPr="00162F89" w:rsidRDefault="00684058" w:rsidP="00684058">
      <w:pPr>
        <w:shd w:val="clear" w:color="auto" w:fill="FFFFFF"/>
        <w:ind w:firstLine="540"/>
        <w:jc w:val="center"/>
        <w:rPr>
          <w:sz w:val="20"/>
          <w:szCs w:val="20"/>
        </w:rPr>
      </w:pPr>
      <w:r w:rsidRPr="00162F89">
        <w:rPr>
          <w:b/>
          <w:bCs/>
          <w:sz w:val="20"/>
          <w:szCs w:val="20"/>
        </w:rPr>
        <w:t>Расчет</w:t>
      </w:r>
      <w:r w:rsidR="00483CF1" w:rsidRPr="00162F89">
        <w:rPr>
          <w:b/>
          <w:bCs/>
          <w:sz w:val="20"/>
          <w:szCs w:val="20"/>
        </w:rPr>
        <w:t xml:space="preserve"> </w:t>
      </w:r>
      <w:r w:rsidRPr="00162F89">
        <w:rPr>
          <w:b/>
          <w:bCs/>
          <w:sz w:val="20"/>
          <w:szCs w:val="20"/>
        </w:rPr>
        <w:t>потребности в учреждениях обслуживания населения.</w:t>
      </w:r>
    </w:p>
    <w:tbl>
      <w:tblPr>
        <w:tblW w:w="964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820"/>
        <w:gridCol w:w="1134"/>
        <w:gridCol w:w="1418"/>
        <w:gridCol w:w="1559"/>
      </w:tblGrid>
      <w:tr w:rsidR="00684058" w:rsidRPr="00162F89" w:rsidTr="00684058">
        <w:trPr>
          <w:trHeight w:val="1144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№</w:t>
            </w:r>
          </w:p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 xml:space="preserve"> п/ п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684058" w:rsidRPr="00162F89" w:rsidRDefault="00684058" w:rsidP="00684058">
            <w:pPr>
              <w:shd w:val="clear" w:color="auto" w:fill="FFFFFF"/>
              <w:ind w:firstLine="244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Потребность на 1000 жителей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150869" w:rsidP="00150869">
            <w:pPr>
              <w:shd w:val="clear" w:color="auto" w:fill="FFFFFF"/>
              <w:ind w:firstLine="144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Всего по проекту</w:t>
            </w:r>
          </w:p>
        </w:tc>
      </w:tr>
      <w:tr w:rsidR="00684058" w:rsidRPr="00162F89" w:rsidTr="00684058">
        <w:trPr>
          <w:trHeight w:val="410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44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5</w:t>
            </w:r>
          </w:p>
        </w:tc>
      </w:tr>
      <w:tr w:rsidR="00002999" w:rsidRPr="00162F89" w:rsidTr="00D2706B">
        <w:trPr>
          <w:trHeight w:val="358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Детские образовательные учреждения</w:t>
            </w:r>
          </w:p>
        </w:tc>
      </w:tr>
      <w:tr w:rsidR="00684058" w:rsidRPr="00162F89" w:rsidTr="00684058">
        <w:trPr>
          <w:trHeight w:val="540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мест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150869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sz w:val="20"/>
                <w:szCs w:val="20"/>
                <w:highlight w:val="green"/>
              </w:rPr>
            </w:pPr>
            <w:r w:rsidRPr="00162F89">
              <w:rPr>
                <w:bCs/>
                <w:sz w:val="20"/>
                <w:szCs w:val="20"/>
              </w:rPr>
              <w:t>381</w:t>
            </w:r>
          </w:p>
        </w:tc>
      </w:tr>
      <w:tr w:rsidR="00684058" w:rsidRPr="00162F89" w:rsidTr="00684058">
        <w:trPr>
          <w:trHeight w:val="418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Школы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мест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150869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107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sz w:val="20"/>
                <w:szCs w:val="20"/>
                <w:highlight w:val="green"/>
              </w:rPr>
            </w:pPr>
            <w:r w:rsidRPr="00162F89">
              <w:rPr>
                <w:sz w:val="20"/>
                <w:szCs w:val="20"/>
              </w:rPr>
              <w:t>596</w:t>
            </w:r>
          </w:p>
        </w:tc>
      </w:tr>
      <w:tr w:rsidR="00002999" w:rsidRPr="00162F89" w:rsidTr="002E2062">
        <w:trPr>
          <w:trHeight w:val="374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bCs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Учреждения здравоохранения</w:t>
            </w:r>
          </w:p>
        </w:tc>
      </w:tr>
      <w:tr w:rsidR="00684058" w:rsidRPr="00162F89" w:rsidTr="00D2706B">
        <w:trPr>
          <w:trHeight w:val="298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Аптека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 xml:space="preserve">объект </w:t>
            </w:r>
          </w:p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150869" w:rsidP="00684058">
            <w:pPr>
              <w:shd w:val="clear" w:color="auto" w:fill="FFFFFF"/>
              <w:ind w:firstLine="144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</w:t>
            </w:r>
          </w:p>
        </w:tc>
      </w:tr>
      <w:tr w:rsidR="00684058" w:rsidRPr="00162F89" w:rsidTr="00684058">
        <w:trPr>
          <w:trHeight w:val="547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Поликлиника для взрослых  и детей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К-во  посещ. в смену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bCs/>
                <w:sz w:val="20"/>
                <w:szCs w:val="20"/>
                <w:lang w:val="en-US"/>
              </w:rPr>
            </w:pPr>
            <w:r w:rsidRPr="00162F89">
              <w:rPr>
                <w:bCs/>
                <w:sz w:val="20"/>
                <w:szCs w:val="20"/>
              </w:rPr>
              <w:t>190</w:t>
            </w:r>
          </w:p>
        </w:tc>
      </w:tr>
      <w:tr w:rsidR="00002999" w:rsidRPr="00162F89" w:rsidTr="00D2706B">
        <w:trPr>
          <w:trHeight w:val="387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bCs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Физкультурные и спортивные сооружения</w:t>
            </w:r>
          </w:p>
        </w:tc>
      </w:tr>
      <w:tr w:rsidR="00684058" w:rsidRPr="00162F89" w:rsidTr="00684058">
        <w:trPr>
          <w:trHeight w:val="547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Спортивный зал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м2 площ.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150869" w:rsidP="00FF0B9C">
            <w:pPr>
              <w:shd w:val="clear" w:color="auto" w:fill="FFFFFF"/>
              <w:ind w:firstLine="144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  <w:r w:rsidR="00FF0B9C" w:rsidRPr="00162F89">
              <w:rPr>
                <w:bCs/>
                <w:sz w:val="20"/>
                <w:szCs w:val="20"/>
              </w:rPr>
              <w:t>35</w:t>
            </w:r>
          </w:p>
        </w:tc>
      </w:tr>
      <w:tr w:rsidR="00002999" w:rsidRPr="00162F89" w:rsidTr="002E2062">
        <w:trPr>
          <w:trHeight w:val="547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bCs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Учреждения культуры и искусства</w:t>
            </w:r>
          </w:p>
        </w:tc>
      </w:tr>
      <w:tr w:rsidR="00684058" w:rsidRPr="00162F89" w:rsidTr="00684058">
        <w:trPr>
          <w:trHeight w:val="547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Клуб /клубные помещения/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место в зрит. зале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150869" w:rsidP="00FF0B9C">
            <w:pPr>
              <w:shd w:val="clear" w:color="auto" w:fill="FFFFFF"/>
              <w:ind w:firstLine="144"/>
              <w:jc w:val="center"/>
              <w:rPr>
                <w:bCs/>
                <w:sz w:val="20"/>
                <w:szCs w:val="20"/>
                <w:lang w:val="en-US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  <w:r w:rsidR="00FF0B9C" w:rsidRPr="00162F89">
              <w:rPr>
                <w:bCs/>
                <w:sz w:val="20"/>
                <w:szCs w:val="20"/>
              </w:rPr>
              <w:t>35</w:t>
            </w:r>
          </w:p>
        </w:tc>
      </w:tr>
      <w:tr w:rsidR="00684058" w:rsidRPr="00162F89" w:rsidTr="00684058">
        <w:trPr>
          <w:trHeight w:val="440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Кинотеатр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место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163</w:t>
            </w:r>
          </w:p>
        </w:tc>
      </w:tr>
      <w:tr w:rsidR="00002999" w:rsidRPr="00162F89" w:rsidTr="00D2706B">
        <w:trPr>
          <w:trHeight w:val="396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bCs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Предприятия торговли, общественного питания и бытового обслуживания</w:t>
            </w:r>
          </w:p>
        </w:tc>
      </w:tr>
      <w:tr w:rsidR="00684058" w:rsidRPr="00162F89" w:rsidTr="00684058">
        <w:trPr>
          <w:trHeight w:val="571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D2706B" w:rsidP="00D2706B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Магазины п</w:t>
            </w:r>
            <w:r w:rsidR="00684058" w:rsidRPr="00162F89">
              <w:rPr>
                <w:bCs/>
                <w:color w:val="000000"/>
                <w:sz w:val="20"/>
                <w:szCs w:val="20"/>
              </w:rPr>
              <w:t>родовольственных товаров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м</w:t>
            </w:r>
            <w:r w:rsidRPr="00162F89">
              <w:rPr>
                <w:bCs/>
                <w:color w:val="000000"/>
                <w:sz w:val="20"/>
                <w:szCs w:val="20"/>
                <w:vertAlign w:val="superscript"/>
              </w:rPr>
              <w:t xml:space="preserve">2 </w:t>
            </w:r>
            <w:r w:rsidRPr="00162F89">
              <w:rPr>
                <w:bCs/>
                <w:color w:val="000000"/>
                <w:sz w:val="20"/>
                <w:szCs w:val="20"/>
              </w:rPr>
              <w:t>торг. площ.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sz w:val="20"/>
                <w:szCs w:val="20"/>
                <w:highlight w:val="green"/>
              </w:rPr>
            </w:pPr>
            <w:r w:rsidRPr="00162F89">
              <w:rPr>
                <w:bCs/>
                <w:sz w:val="20"/>
                <w:szCs w:val="20"/>
              </w:rPr>
              <w:t>381</w:t>
            </w:r>
          </w:p>
        </w:tc>
      </w:tr>
      <w:tr w:rsidR="00684058" w:rsidRPr="00162F89" w:rsidTr="00D2706B">
        <w:trPr>
          <w:trHeight w:val="538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D2706B" w:rsidP="00D2706B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Магазины н</w:t>
            </w:r>
            <w:r w:rsidR="00684058" w:rsidRPr="00162F89">
              <w:rPr>
                <w:bCs/>
                <w:color w:val="000000"/>
                <w:sz w:val="20"/>
                <w:szCs w:val="20"/>
              </w:rPr>
              <w:t>епродовольственных товаров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  <w:lang w:val="en-US"/>
              </w:rPr>
              <w:t>l</w:t>
            </w:r>
            <w:r w:rsidRPr="00162F89">
              <w:rPr>
                <w:bCs/>
                <w:color w:val="000000"/>
                <w:sz w:val="20"/>
                <w:szCs w:val="20"/>
              </w:rPr>
              <w:t xml:space="preserve">м2 </w:t>
            </w:r>
            <w:r w:rsidRPr="00162F89">
              <w:rPr>
                <w:bCs/>
                <w:color w:val="000000"/>
                <w:sz w:val="20"/>
                <w:szCs w:val="20"/>
                <w:lang w:val="en-US"/>
              </w:rPr>
              <w:t>ropr</w:t>
            </w:r>
            <w:r w:rsidRPr="00162F89">
              <w:rPr>
                <w:bCs/>
                <w:color w:val="000000"/>
                <w:sz w:val="20"/>
                <w:szCs w:val="20"/>
              </w:rPr>
              <w:t>. площ.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684058" w:rsidP="00FF0B9C">
            <w:pPr>
              <w:shd w:val="clear" w:color="auto" w:fill="FFFFFF"/>
              <w:ind w:firstLine="144"/>
              <w:rPr>
                <w:sz w:val="20"/>
                <w:szCs w:val="20"/>
                <w:highlight w:val="green"/>
              </w:rPr>
            </w:pPr>
            <w:r w:rsidRPr="00162F89">
              <w:rPr>
                <w:bCs/>
                <w:sz w:val="20"/>
                <w:szCs w:val="20"/>
              </w:rPr>
              <w:t xml:space="preserve">       </w:t>
            </w:r>
            <w:r w:rsidR="00150869" w:rsidRPr="00162F89">
              <w:rPr>
                <w:bCs/>
                <w:sz w:val="20"/>
                <w:szCs w:val="20"/>
              </w:rPr>
              <w:t>1</w:t>
            </w:r>
            <w:r w:rsidR="00FF0B9C" w:rsidRPr="00162F89">
              <w:rPr>
                <w:bCs/>
                <w:sz w:val="20"/>
                <w:szCs w:val="20"/>
              </w:rPr>
              <w:t>6</w:t>
            </w:r>
            <w:r w:rsidR="00150869" w:rsidRPr="00162F89">
              <w:rPr>
                <w:bCs/>
                <w:sz w:val="20"/>
                <w:szCs w:val="20"/>
              </w:rPr>
              <w:t>3</w:t>
            </w:r>
          </w:p>
        </w:tc>
      </w:tr>
      <w:tr w:rsidR="00684058" w:rsidRPr="00162F89" w:rsidTr="00D2706B">
        <w:trPr>
          <w:trHeight w:val="404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место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101"/>
              <w:jc w:val="center"/>
              <w:rPr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684058">
            <w:pPr>
              <w:shd w:val="clear" w:color="auto" w:fill="FFFFFF"/>
              <w:ind w:firstLine="144"/>
              <w:jc w:val="center"/>
              <w:rPr>
                <w:sz w:val="20"/>
                <w:szCs w:val="20"/>
                <w:highlight w:val="green"/>
              </w:rPr>
            </w:pPr>
            <w:r w:rsidRPr="00162F89">
              <w:rPr>
                <w:bCs/>
                <w:sz w:val="20"/>
                <w:szCs w:val="20"/>
              </w:rPr>
              <w:t>49</w:t>
            </w:r>
          </w:p>
        </w:tc>
      </w:tr>
      <w:tr w:rsidR="00002999" w:rsidRPr="00162F89" w:rsidTr="00D2706B">
        <w:trPr>
          <w:trHeight w:val="378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02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Предприятия коммунального обслуживания</w:t>
            </w:r>
          </w:p>
        </w:tc>
        <w:tc>
          <w:tcPr>
            <w:tcW w:w="2977" w:type="dxa"/>
            <w:gridSpan w:val="2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4058" w:rsidRPr="00162F89" w:rsidTr="00D2706B">
        <w:trPr>
          <w:trHeight w:val="869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0" w:type="dxa"/>
            <w:shd w:val="clear" w:color="auto" w:fill="FFFFFF"/>
          </w:tcPr>
          <w:p w:rsidR="00D2706B" w:rsidRPr="00162F89" w:rsidRDefault="00684058" w:rsidP="00D2706B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Комплексные приёмные пункты с мастерскими и парикмахерскими /встроенные/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Произв. Рабочий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684058" w:rsidRPr="00162F89" w:rsidTr="00684058">
        <w:trPr>
          <w:trHeight w:val="823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Приёмные пункты прачечных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1кг. сух. белья в смену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FF0B9C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  <w:r w:rsidR="00FF0B9C" w:rsidRPr="00162F89">
              <w:rPr>
                <w:bCs/>
                <w:color w:val="000000"/>
                <w:sz w:val="20"/>
                <w:szCs w:val="20"/>
              </w:rPr>
              <w:t>09</w:t>
            </w:r>
          </w:p>
        </w:tc>
      </w:tr>
      <w:tr w:rsidR="00684058" w:rsidRPr="00162F89" w:rsidTr="00684058">
        <w:trPr>
          <w:trHeight w:val="821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Предприятия химчистки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1кг. обр. вещей в смену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FF0B9C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4</w:t>
            </w:r>
            <w:r w:rsidR="00FF0B9C" w:rsidRPr="00162F89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684058" w:rsidRPr="00162F89" w:rsidTr="00684058">
        <w:trPr>
          <w:trHeight w:val="370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0" w:type="dxa"/>
            <w:shd w:val="clear" w:color="auto" w:fill="FFFFFF"/>
          </w:tcPr>
          <w:p w:rsidR="00D2706B" w:rsidRPr="00162F89" w:rsidRDefault="00684058" w:rsidP="00D2706B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  <w:lang w:val="en-US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Баня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место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002999" w:rsidRPr="00162F89" w:rsidTr="00002999">
        <w:trPr>
          <w:trHeight w:val="534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ind w:firstLine="1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Организации и учреждения управления финансирования и предприятия связи</w:t>
            </w:r>
          </w:p>
        </w:tc>
      </w:tr>
      <w:tr w:rsidR="00684058" w:rsidRPr="00162F89" w:rsidTr="00684058">
        <w:trPr>
          <w:trHeight w:val="595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Отделения связи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на 6 тыс. жит.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684058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84058" w:rsidRPr="00162F89" w:rsidTr="00684058">
        <w:trPr>
          <w:trHeight w:val="505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Сберегательные банки и прочие отделения банков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на 6 тыс. жит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684058">
            <w:pPr>
              <w:shd w:val="clear" w:color="auto" w:fill="FFFFFF"/>
              <w:spacing w:line="240" w:lineRule="exact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02999" w:rsidRPr="00162F89" w:rsidTr="002E2062">
        <w:trPr>
          <w:trHeight w:val="563"/>
        </w:trPr>
        <w:tc>
          <w:tcPr>
            <w:tcW w:w="709" w:type="dxa"/>
            <w:shd w:val="clear" w:color="auto" w:fill="FFFFFF"/>
          </w:tcPr>
          <w:p w:rsidR="00002999" w:rsidRPr="00162F89" w:rsidRDefault="00002999" w:rsidP="00684058">
            <w:pPr>
              <w:shd w:val="clear" w:color="auto" w:fill="FFFFFF"/>
              <w:spacing w:line="240" w:lineRule="exact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4"/>
            <w:shd w:val="clear" w:color="auto" w:fill="FFFFFF"/>
          </w:tcPr>
          <w:p w:rsidR="00002999" w:rsidRPr="00162F89" w:rsidRDefault="00002999" w:rsidP="00002999">
            <w:pPr>
              <w:shd w:val="clear" w:color="auto" w:fill="FFFFFF"/>
              <w:spacing w:line="240" w:lineRule="exact"/>
              <w:ind w:firstLine="1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/>
                <w:bCs/>
                <w:color w:val="000000"/>
                <w:sz w:val="20"/>
                <w:szCs w:val="20"/>
              </w:rPr>
              <w:t>Учреждения коммунального хозяйства</w:t>
            </w:r>
          </w:p>
        </w:tc>
      </w:tr>
      <w:tr w:rsidR="00684058" w:rsidRPr="00162F89" w:rsidTr="00684058">
        <w:trPr>
          <w:trHeight w:val="543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 xml:space="preserve">Жилищно – эксплуатационная организация 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 на м-он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84058" w:rsidRPr="00162F89" w:rsidTr="00002999">
        <w:trPr>
          <w:trHeight w:val="805"/>
        </w:trPr>
        <w:tc>
          <w:tcPr>
            <w:tcW w:w="709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9806AE">
            <w:pPr>
              <w:shd w:val="clear" w:color="auto" w:fill="FFFFFF"/>
              <w:spacing w:line="240" w:lineRule="exact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 xml:space="preserve">Гаражи для хранения индивидуального транспорта 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9806AE" w:rsidP="00684058">
            <w:pPr>
              <w:shd w:val="clear" w:color="auto" w:fill="FFFFFF"/>
              <w:spacing w:line="240" w:lineRule="exact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350</w:t>
            </w:r>
          </w:p>
          <w:p w:rsidR="00684058" w:rsidRPr="00162F89" w:rsidRDefault="009806AE" w:rsidP="009806AE">
            <w:pPr>
              <w:shd w:val="clear" w:color="auto" w:fill="FFFFFF"/>
              <w:spacing w:line="240" w:lineRule="exact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м/мест на 1 тыс. жит.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spacing w:line="240" w:lineRule="exact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684058" w:rsidRPr="00162F89" w:rsidRDefault="00FF0B9C" w:rsidP="00684058">
            <w:pPr>
              <w:shd w:val="clear" w:color="auto" w:fill="FFFFFF"/>
              <w:spacing w:line="240" w:lineRule="exact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1904</w:t>
            </w:r>
          </w:p>
        </w:tc>
      </w:tr>
      <w:tr w:rsidR="00684058" w:rsidRPr="00162F89" w:rsidTr="00002999">
        <w:trPr>
          <w:trHeight w:val="554"/>
        </w:trPr>
        <w:tc>
          <w:tcPr>
            <w:tcW w:w="709" w:type="dxa"/>
            <w:shd w:val="clear" w:color="auto" w:fill="FFFFFF"/>
          </w:tcPr>
          <w:p w:rsidR="00684058" w:rsidRPr="00162F89" w:rsidRDefault="00E325BE" w:rsidP="00684058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0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firstLine="244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Уборные общественные</w:t>
            </w:r>
          </w:p>
        </w:tc>
        <w:tc>
          <w:tcPr>
            <w:tcW w:w="1134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hanging="65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прибор на 1 тыс  чел.</w:t>
            </w:r>
          </w:p>
        </w:tc>
        <w:tc>
          <w:tcPr>
            <w:tcW w:w="1418" w:type="dxa"/>
            <w:shd w:val="clear" w:color="auto" w:fill="FFFFFF"/>
          </w:tcPr>
          <w:p w:rsidR="00684058" w:rsidRPr="00162F89" w:rsidRDefault="00684058" w:rsidP="00684058">
            <w:pPr>
              <w:shd w:val="clear" w:color="auto" w:fill="FFFFFF"/>
              <w:ind w:left="-40" w:firstLine="101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684058" w:rsidRPr="00162F89" w:rsidRDefault="009806AE" w:rsidP="00684058">
            <w:pPr>
              <w:shd w:val="clear" w:color="auto" w:fill="FFFFFF"/>
              <w:ind w:firstLine="144"/>
              <w:jc w:val="center"/>
              <w:rPr>
                <w:bCs/>
                <w:color w:val="000000"/>
                <w:sz w:val="20"/>
                <w:szCs w:val="20"/>
              </w:rPr>
            </w:pPr>
            <w:r w:rsidRPr="00162F89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</w:tbl>
    <w:p w:rsidR="00684058" w:rsidRPr="00162F89" w:rsidRDefault="00684058" w:rsidP="00684058">
      <w:pPr>
        <w:ind w:firstLine="540"/>
        <w:jc w:val="both"/>
        <w:rPr>
          <w:b/>
          <w:sz w:val="20"/>
          <w:szCs w:val="20"/>
        </w:rPr>
      </w:pPr>
    </w:p>
    <w:p w:rsidR="00FF0B9C" w:rsidRPr="00162F89" w:rsidRDefault="00FF0B9C" w:rsidP="00FF0B9C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При коммерческом подходе к вопросу реализации площадей</w:t>
      </w:r>
      <w:r w:rsidR="00B02AD5" w:rsidRPr="00162F89">
        <w:rPr>
          <w:sz w:val="20"/>
          <w:szCs w:val="20"/>
        </w:rPr>
        <w:t xml:space="preserve"> возможно и другое использование нежилых помещений в рамках, предусмотренных градостроительным регламентом территориальной зоны.</w:t>
      </w:r>
    </w:p>
    <w:p w:rsidR="00752D41" w:rsidRPr="00162F89" w:rsidRDefault="00752D41" w:rsidP="001B3326">
      <w:pPr>
        <w:ind w:firstLine="720"/>
        <w:jc w:val="both"/>
        <w:rPr>
          <w:sz w:val="20"/>
          <w:szCs w:val="20"/>
        </w:rPr>
      </w:pPr>
    </w:p>
    <w:p w:rsidR="001B3326" w:rsidRPr="00162F89" w:rsidRDefault="00A30FE7" w:rsidP="00A03730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5</w:t>
      </w:r>
      <w:r w:rsidR="00F227E8" w:rsidRPr="00162F89">
        <w:rPr>
          <w:b/>
          <w:sz w:val="20"/>
          <w:szCs w:val="20"/>
        </w:rPr>
        <w:t xml:space="preserve">. </w:t>
      </w:r>
      <w:r w:rsidR="00A03730" w:rsidRPr="00162F89">
        <w:rPr>
          <w:b/>
          <w:sz w:val="20"/>
          <w:szCs w:val="20"/>
        </w:rPr>
        <w:t>Транспортное обеспечение территории.</w:t>
      </w:r>
    </w:p>
    <w:p w:rsidR="000B7468" w:rsidRPr="00162F89" w:rsidRDefault="00FA23B2" w:rsidP="00B04D09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Улицы Игнатьевское шоссе и </w:t>
      </w:r>
      <w:r w:rsidR="00002999" w:rsidRPr="00162F89">
        <w:rPr>
          <w:sz w:val="20"/>
          <w:szCs w:val="20"/>
        </w:rPr>
        <w:t>Тепличная</w:t>
      </w:r>
      <w:r w:rsidRPr="00162F89">
        <w:rPr>
          <w:sz w:val="20"/>
          <w:szCs w:val="20"/>
        </w:rPr>
        <w:t xml:space="preserve"> являются магистральными улицами общегородского значения регулируемого движения. По ним осуществляется транспортная связь</w:t>
      </w:r>
      <w:r w:rsidR="00D606AF" w:rsidRPr="00162F89">
        <w:rPr>
          <w:sz w:val="20"/>
          <w:szCs w:val="20"/>
        </w:rPr>
        <w:t xml:space="preserve"> между жилыми, промышленными районами и центром города, центрами планировочных районов; выходы на магистральные улицы и внешние автомобильные дороги.</w:t>
      </w:r>
    </w:p>
    <w:p w:rsidR="00002999" w:rsidRPr="00162F89" w:rsidRDefault="00002999" w:rsidP="00B04D09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Улицы Воронкова и Василенко являются магистральными улицами районного значения</w:t>
      </w:r>
      <w:r w:rsidR="00D96997" w:rsidRPr="00162F89">
        <w:rPr>
          <w:sz w:val="20"/>
          <w:szCs w:val="20"/>
        </w:rPr>
        <w:t>. По ним осуществля</w:t>
      </w:r>
      <w:r w:rsidR="00FF0B9C" w:rsidRPr="00162F89">
        <w:rPr>
          <w:sz w:val="20"/>
          <w:szCs w:val="20"/>
        </w:rPr>
        <w:t>ю</w:t>
      </w:r>
      <w:r w:rsidR="00D96997" w:rsidRPr="00162F89">
        <w:rPr>
          <w:sz w:val="20"/>
          <w:szCs w:val="20"/>
        </w:rPr>
        <w:t xml:space="preserve">тся транспортные и пешеходные связи в пределах планировочного района, между жилыми </w:t>
      </w:r>
      <w:r w:rsidR="00D96997" w:rsidRPr="00162F89">
        <w:rPr>
          <w:sz w:val="20"/>
          <w:szCs w:val="20"/>
        </w:rPr>
        <w:lastRenderedPageBreak/>
        <w:t xml:space="preserve">районами, а также между жилыми и промышленными районами, общественными центрами, выходы на другие магистральные улицы. </w:t>
      </w:r>
    </w:p>
    <w:p w:rsidR="00D96997" w:rsidRPr="00162F89" w:rsidRDefault="00D96997" w:rsidP="00D96997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По улицам Игнатьевское шоссе, Василенко, Воронкова осуществляется движение общественного транспорта. Места остановок общественного транспорта определены.</w:t>
      </w:r>
    </w:p>
    <w:p w:rsidR="00B04D09" w:rsidRPr="00162F89" w:rsidRDefault="00D606AF" w:rsidP="00A03730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В настоящее время технические характеристики данных транспортных связей</w:t>
      </w:r>
      <w:r w:rsidR="00D96997" w:rsidRPr="00162F89">
        <w:rPr>
          <w:sz w:val="20"/>
          <w:szCs w:val="20"/>
        </w:rPr>
        <w:t>, кроме ул.Тепличная,</w:t>
      </w:r>
      <w:r w:rsidRPr="00162F89">
        <w:rPr>
          <w:sz w:val="20"/>
          <w:szCs w:val="20"/>
        </w:rPr>
        <w:t xml:space="preserve"> соответствуют нормативным требованиям. </w:t>
      </w:r>
      <w:r w:rsidR="00B04D09" w:rsidRPr="00162F89">
        <w:rPr>
          <w:sz w:val="20"/>
          <w:szCs w:val="20"/>
        </w:rPr>
        <w:t xml:space="preserve">Необходимо выполнить благоустройство улиц: установку </w:t>
      </w:r>
      <w:r w:rsidR="008D55CF" w:rsidRPr="00162F89">
        <w:rPr>
          <w:sz w:val="20"/>
          <w:szCs w:val="20"/>
        </w:rPr>
        <w:t>пешеходного</w:t>
      </w:r>
      <w:r w:rsidR="00B04D09" w:rsidRPr="00162F89">
        <w:rPr>
          <w:sz w:val="20"/>
          <w:szCs w:val="20"/>
        </w:rPr>
        <w:t xml:space="preserve"> ограждения вдоль проезжей части</w:t>
      </w:r>
      <w:r w:rsidR="008D55CF" w:rsidRPr="00162F89">
        <w:rPr>
          <w:sz w:val="20"/>
          <w:szCs w:val="20"/>
        </w:rPr>
        <w:t xml:space="preserve"> высотой не менее 1,2м</w:t>
      </w:r>
      <w:r w:rsidR="00B04D09" w:rsidRPr="00162F89">
        <w:rPr>
          <w:sz w:val="20"/>
          <w:szCs w:val="20"/>
        </w:rPr>
        <w:t>, устройство тротуаров</w:t>
      </w:r>
      <w:r w:rsidR="002841AE" w:rsidRPr="00162F89">
        <w:rPr>
          <w:sz w:val="20"/>
          <w:szCs w:val="20"/>
        </w:rPr>
        <w:t xml:space="preserve"> шириной не менее 3,0м</w:t>
      </w:r>
      <w:r w:rsidR="00B04D09" w:rsidRPr="00162F89">
        <w:rPr>
          <w:sz w:val="20"/>
          <w:szCs w:val="20"/>
        </w:rPr>
        <w:t>,</w:t>
      </w:r>
      <w:r w:rsidR="00E30683" w:rsidRPr="00162F89">
        <w:rPr>
          <w:sz w:val="20"/>
          <w:szCs w:val="20"/>
        </w:rPr>
        <w:t xml:space="preserve"> </w:t>
      </w:r>
      <w:r w:rsidR="00B04D09" w:rsidRPr="00162F89">
        <w:rPr>
          <w:sz w:val="20"/>
          <w:szCs w:val="20"/>
        </w:rPr>
        <w:t>озеленение</w:t>
      </w:r>
      <w:r w:rsidR="002841AE" w:rsidRPr="00162F89">
        <w:rPr>
          <w:sz w:val="20"/>
          <w:szCs w:val="20"/>
        </w:rPr>
        <w:t xml:space="preserve"> территории в границах красных линий</w:t>
      </w:r>
      <w:r w:rsidR="00B04D09" w:rsidRPr="00162F89">
        <w:rPr>
          <w:sz w:val="20"/>
          <w:szCs w:val="20"/>
        </w:rPr>
        <w:t>.</w:t>
      </w:r>
    </w:p>
    <w:p w:rsidR="00DA682A" w:rsidRPr="00162F89" w:rsidRDefault="00D96997" w:rsidP="00A03730">
      <w:pPr>
        <w:ind w:firstLine="720"/>
        <w:jc w:val="both"/>
        <w:rPr>
          <w:bCs/>
          <w:sz w:val="20"/>
          <w:szCs w:val="20"/>
        </w:rPr>
      </w:pPr>
      <w:r w:rsidRPr="00162F89">
        <w:rPr>
          <w:sz w:val="20"/>
          <w:szCs w:val="20"/>
        </w:rPr>
        <w:t>Улица Тепличная требует</w:t>
      </w:r>
      <w:r w:rsidR="00DA682A" w:rsidRPr="00162F89">
        <w:rPr>
          <w:sz w:val="20"/>
          <w:szCs w:val="20"/>
        </w:rPr>
        <w:t xml:space="preserve"> модернизации</w:t>
      </w:r>
      <w:r w:rsidR="002841AE" w:rsidRPr="00162F89">
        <w:rPr>
          <w:sz w:val="20"/>
          <w:szCs w:val="20"/>
        </w:rPr>
        <w:t>: устройство твердого дорожного покрытия</w:t>
      </w:r>
      <w:r w:rsidR="00264BAF" w:rsidRPr="00162F89">
        <w:rPr>
          <w:sz w:val="20"/>
          <w:szCs w:val="20"/>
        </w:rPr>
        <w:t xml:space="preserve"> </w:t>
      </w:r>
      <w:r w:rsidR="002841AE" w:rsidRPr="00162F89">
        <w:rPr>
          <w:sz w:val="20"/>
          <w:szCs w:val="20"/>
        </w:rPr>
        <w:t xml:space="preserve">для 4 полос движения транспорта, устройство пешеходных тротуаров  шириной не менее </w:t>
      </w:r>
      <w:r w:rsidRPr="00162F89">
        <w:rPr>
          <w:sz w:val="20"/>
          <w:szCs w:val="20"/>
        </w:rPr>
        <w:t>3,0м</w:t>
      </w:r>
      <w:r w:rsidR="002841AE" w:rsidRPr="00162F89">
        <w:rPr>
          <w:sz w:val="20"/>
          <w:szCs w:val="20"/>
        </w:rPr>
        <w:t>, озеленение</w:t>
      </w:r>
      <w:r w:rsidR="00264BAF" w:rsidRPr="00162F89">
        <w:rPr>
          <w:sz w:val="20"/>
          <w:szCs w:val="20"/>
        </w:rPr>
        <w:t xml:space="preserve"> прилегающей территории</w:t>
      </w:r>
      <w:r w:rsidR="002841AE" w:rsidRPr="00162F89">
        <w:rPr>
          <w:sz w:val="20"/>
          <w:szCs w:val="20"/>
        </w:rPr>
        <w:t xml:space="preserve">. </w:t>
      </w:r>
      <w:r w:rsidR="00E30683" w:rsidRPr="00162F89">
        <w:rPr>
          <w:sz w:val="20"/>
          <w:szCs w:val="20"/>
        </w:rPr>
        <w:t>При этом ширин</w:t>
      </w:r>
      <w:r w:rsidR="00264BAF" w:rsidRPr="00162F89">
        <w:rPr>
          <w:sz w:val="20"/>
          <w:szCs w:val="20"/>
        </w:rPr>
        <w:t>у</w:t>
      </w:r>
      <w:r w:rsidR="00E30683" w:rsidRPr="00162F89">
        <w:rPr>
          <w:sz w:val="20"/>
          <w:szCs w:val="20"/>
        </w:rPr>
        <w:t xml:space="preserve"> одной полосы движения прин</w:t>
      </w:r>
      <w:r w:rsidR="00264BAF" w:rsidRPr="00162F89">
        <w:rPr>
          <w:sz w:val="20"/>
          <w:szCs w:val="20"/>
        </w:rPr>
        <w:t>ять</w:t>
      </w:r>
      <w:r w:rsidR="00E30683" w:rsidRPr="00162F89">
        <w:rPr>
          <w:sz w:val="20"/>
          <w:szCs w:val="20"/>
        </w:rPr>
        <w:t xml:space="preserve"> 3,5м. </w:t>
      </w:r>
      <w:r w:rsidR="00E30683" w:rsidRPr="00162F89">
        <w:rPr>
          <w:bCs/>
          <w:sz w:val="20"/>
          <w:szCs w:val="20"/>
        </w:rPr>
        <w:t xml:space="preserve">При отсутствии бордюрного ограждения ширину проезжей части дорог следует увеличивать на </w:t>
      </w:r>
      <w:smartTag w:uri="urn:schemas-microsoft-com:office:smarttags" w:element="metricconverter">
        <w:smartTagPr>
          <w:attr w:name="ProductID" w:val="1 м"/>
        </w:smartTagPr>
        <w:r w:rsidR="00E30683" w:rsidRPr="00162F89">
          <w:rPr>
            <w:bCs/>
            <w:sz w:val="20"/>
            <w:szCs w:val="20"/>
          </w:rPr>
          <w:t>1 м</w:t>
        </w:r>
      </w:smartTag>
      <w:r w:rsidR="00E30683" w:rsidRPr="00162F89">
        <w:rPr>
          <w:bCs/>
          <w:sz w:val="20"/>
          <w:szCs w:val="20"/>
        </w:rPr>
        <w:t xml:space="preserve"> на каждую полосу движения за счет боковых разделительных полос или уширения с внешней стороны.</w:t>
      </w:r>
    </w:p>
    <w:p w:rsidR="00392F33" w:rsidRPr="00162F89" w:rsidRDefault="00264BAF" w:rsidP="00A03730">
      <w:pPr>
        <w:ind w:firstLine="720"/>
        <w:jc w:val="both"/>
        <w:rPr>
          <w:sz w:val="20"/>
          <w:szCs w:val="20"/>
        </w:rPr>
      </w:pPr>
      <w:r w:rsidRPr="00162F89">
        <w:rPr>
          <w:bCs/>
          <w:sz w:val="20"/>
          <w:szCs w:val="20"/>
        </w:rPr>
        <w:t>Радиусы закругления проезжих частей на примыкании к улицам принять не менее 10м.</w:t>
      </w:r>
    </w:p>
    <w:p w:rsidR="00E30683" w:rsidRPr="00162F89" w:rsidRDefault="00D606AF" w:rsidP="00392F33">
      <w:pPr>
        <w:spacing w:line="239" w:lineRule="auto"/>
        <w:ind w:firstLine="709"/>
        <w:jc w:val="both"/>
        <w:rPr>
          <w:bCs/>
          <w:sz w:val="20"/>
          <w:szCs w:val="20"/>
        </w:rPr>
      </w:pPr>
      <w:r w:rsidRPr="00162F89">
        <w:rPr>
          <w:sz w:val="20"/>
          <w:szCs w:val="20"/>
        </w:rPr>
        <w:t xml:space="preserve"> </w:t>
      </w:r>
      <w:r w:rsidR="00392F33" w:rsidRPr="00162F89">
        <w:rPr>
          <w:sz w:val="20"/>
          <w:szCs w:val="20"/>
        </w:rPr>
        <w:t>При рабочем проектировании н</w:t>
      </w:r>
      <w:r w:rsidR="00E30683" w:rsidRPr="00162F89">
        <w:rPr>
          <w:sz w:val="20"/>
          <w:szCs w:val="20"/>
        </w:rPr>
        <w:t>а территории перспективной застройки д</w:t>
      </w:r>
      <w:r w:rsidR="00E30683" w:rsidRPr="00162F89">
        <w:rPr>
          <w:bCs/>
          <w:sz w:val="20"/>
          <w:szCs w:val="20"/>
        </w:rPr>
        <w:t xml:space="preserve">ля обеспечения подъездов к группам жилых </w:t>
      </w:r>
      <w:r w:rsidR="00392F33" w:rsidRPr="00162F89">
        <w:rPr>
          <w:bCs/>
          <w:sz w:val="20"/>
          <w:szCs w:val="20"/>
        </w:rPr>
        <w:t>домов</w:t>
      </w:r>
      <w:r w:rsidR="00E30683" w:rsidRPr="00162F89">
        <w:rPr>
          <w:bCs/>
          <w:sz w:val="20"/>
          <w:szCs w:val="20"/>
        </w:rPr>
        <w:t xml:space="preserve"> и </w:t>
      </w:r>
      <w:r w:rsidR="00392F33" w:rsidRPr="00162F89">
        <w:rPr>
          <w:bCs/>
          <w:sz w:val="20"/>
          <w:szCs w:val="20"/>
        </w:rPr>
        <w:t xml:space="preserve">к </w:t>
      </w:r>
      <w:r w:rsidR="00E30683" w:rsidRPr="00162F89">
        <w:rPr>
          <w:bCs/>
          <w:sz w:val="20"/>
          <w:szCs w:val="20"/>
        </w:rPr>
        <w:t>ины</w:t>
      </w:r>
      <w:r w:rsidR="00392F33" w:rsidRPr="00162F89">
        <w:rPr>
          <w:bCs/>
          <w:sz w:val="20"/>
          <w:szCs w:val="20"/>
        </w:rPr>
        <w:t>м</w:t>
      </w:r>
      <w:r w:rsidR="00E30683" w:rsidRPr="00162F89">
        <w:rPr>
          <w:bCs/>
          <w:sz w:val="20"/>
          <w:szCs w:val="20"/>
        </w:rPr>
        <w:t xml:space="preserve"> </w:t>
      </w:r>
      <w:r w:rsidR="00E30683" w:rsidRPr="00162F89">
        <w:rPr>
          <w:bCs/>
          <w:spacing w:val="-2"/>
          <w:sz w:val="20"/>
          <w:szCs w:val="20"/>
        </w:rPr>
        <w:t>отдельным зданиям</w:t>
      </w:r>
      <w:r w:rsidR="00E30683" w:rsidRPr="00162F89">
        <w:rPr>
          <w:bCs/>
          <w:sz w:val="20"/>
          <w:szCs w:val="20"/>
        </w:rPr>
        <w:t xml:space="preserve"> </w:t>
      </w:r>
      <w:r w:rsidR="00E30683" w:rsidRPr="00162F89">
        <w:rPr>
          <w:bCs/>
          <w:spacing w:val="-2"/>
          <w:sz w:val="20"/>
          <w:szCs w:val="20"/>
        </w:rPr>
        <w:t xml:space="preserve">следует предусматривать </w:t>
      </w:r>
      <w:r w:rsidR="00E30683" w:rsidRPr="00162F89">
        <w:rPr>
          <w:spacing w:val="-2"/>
          <w:sz w:val="20"/>
          <w:szCs w:val="20"/>
        </w:rPr>
        <w:t>проезды</w:t>
      </w:r>
      <w:r w:rsidR="00E30683" w:rsidRPr="00162F89">
        <w:rPr>
          <w:bCs/>
          <w:spacing w:val="-2"/>
          <w:sz w:val="20"/>
          <w:szCs w:val="20"/>
        </w:rPr>
        <w:t xml:space="preserve"> в соответствии с требованиями таблицы 94</w:t>
      </w:r>
      <w:r w:rsidR="00392F33" w:rsidRPr="00162F89">
        <w:rPr>
          <w:bCs/>
          <w:spacing w:val="-2"/>
          <w:sz w:val="20"/>
          <w:szCs w:val="20"/>
        </w:rPr>
        <w:t xml:space="preserve"> МНГП Амурской области</w:t>
      </w:r>
      <w:r w:rsidR="00E30683" w:rsidRPr="00162F89">
        <w:rPr>
          <w:bCs/>
          <w:spacing w:val="-2"/>
          <w:sz w:val="20"/>
          <w:szCs w:val="20"/>
        </w:rPr>
        <w:t>, в том числе:</w:t>
      </w:r>
    </w:p>
    <w:p w:rsidR="00E30683" w:rsidRPr="00162F89" w:rsidRDefault="00E30683" w:rsidP="00392F33">
      <w:pPr>
        <w:spacing w:line="239" w:lineRule="auto"/>
        <w:ind w:firstLine="709"/>
        <w:jc w:val="both"/>
        <w:rPr>
          <w:bCs/>
          <w:spacing w:val="-2"/>
          <w:sz w:val="20"/>
          <w:szCs w:val="20"/>
        </w:rPr>
      </w:pPr>
      <w:r w:rsidRPr="00162F89">
        <w:rPr>
          <w:bCs/>
          <w:spacing w:val="-2"/>
          <w:sz w:val="20"/>
          <w:szCs w:val="20"/>
        </w:rPr>
        <w:t xml:space="preserve">- к группам жилых </w:t>
      </w:r>
      <w:r w:rsidR="00392F33" w:rsidRPr="00162F89">
        <w:rPr>
          <w:bCs/>
          <w:spacing w:val="-2"/>
          <w:sz w:val="20"/>
          <w:szCs w:val="20"/>
        </w:rPr>
        <w:t>домов</w:t>
      </w:r>
      <w:r w:rsidRPr="00162F89">
        <w:rPr>
          <w:bCs/>
          <w:spacing w:val="-2"/>
          <w:sz w:val="20"/>
          <w:szCs w:val="20"/>
        </w:rPr>
        <w:t xml:space="preserve">, </w:t>
      </w:r>
      <w:r w:rsidR="00392F33" w:rsidRPr="00162F89">
        <w:rPr>
          <w:bCs/>
          <w:spacing w:val="-2"/>
          <w:sz w:val="20"/>
          <w:szCs w:val="20"/>
        </w:rPr>
        <w:t xml:space="preserve">объектам </w:t>
      </w:r>
      <w:r w:rsidRPr="00162F89">
        <w:rPr>
          <w:bCs/>
          <w:spacing w:val="-2"/>
          <w:sz w:val="20"/>
          <w:szCs w:val="20"/>
        </w:rPr>
        <w:t>дошкольн</w:t>
      </w:r>
      <w:r w:rsidR="00392F33" w:rsidRPr="00162F89">
        <w:rPr>
          <w:bCs/>
          <w:spacing w:val="-2"/>
          <w:sz w:val="20"/>
          <w:szCs w:val="20"/>
        </w:rPr>
        <w:t>ого образования</w:t>
      </w:r>
      <w:r w:rsidRPr="00162F89">
        <w:rPr>
          <w:bCs/>
          <w:spacing w:val="-2"/>
          <w:sz w:val="20"/>
          <w:szCs w:val="20"/>
        </w:rPr>
        <w:t xml:space="preserve"> – основные</w:t>
      </w:r>
      <w:r w:rsidR="00392F33" w:rsidRPr="00162F89">
        <w:rPr>
          <w:bCs/>
          <w:spacing w:val="-2"/>
          <w:sz w:val="20"/>
          <w:szCs w:val="20"/>
        </w:rPr>
        <w:t xml:space="preserve"> проезды</w:t>
      </w:r>
      <w:r w:rsidRPr="00162F89">
        <w:rPr>
          <w:bCs/>
          <w:spacing w:val="-2"/>
          <w:sz w:val="20"/>
          <w:szCs w:val="20"/>
        </w:rPr>
        <w:t xml:space="preserve">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162F89">
          <w:rPr>
            <w:bCs/>
            <w:spacing w:val="-2"/>
            <w:sz w:val="20"/>
            <w:szCs w:val="20"/>
          </w:rPr>
          <w:t>5,5 м</w:t>
        </w:r>
      </w:smartTag>
      <w:r w:rsidRPr="00162F89">
        <w:rPr>
          <w:bCs/>
          <w:spacing w:val="-2"/>
          <w:sz w:val="20"/>
          <w:szCs w:val="20"/>
        </w:rPr>
        <w:t>;</w:t>
      </w:r>
    </w:p>
    <w:p w:rsidR="00E30683" w:rsidRPr="00162F89" w:rsidRDefault="00E30683" w:rsidP="00392F33">
      <w:pPr>
        <w:spacing w:line="239" w:lineRule="auto"/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- к отдельно стоящим зданиям – второстепенные</w:t>
      </w:r>
      <w:r w:rsidR="00392F33" w:rsidRPr="00162F89">
        <w:rPr>
          <w:bCs/>
          <w:sz w:val="20"/>
          <w:szCs w:val="20"/>
        </w:rPr>
        <w:t xml:space="preserve"> проезды</w:t>
      </w:r>
      <w:r w:rsidRPr="00162F89">
        <w:rPr>
          <w:bCs/>
          <w:sz w:val="20"/>
          <w:szCs w:val="20"/>
        </w:rPr>
        <w:t xml:space="preserve">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162F89">
          <w:rPr>
            <w:bCs/>
            <w:sz w:val="20"/>
            <w:szCs w:val="20"/>
          </w:rPr>
          <w:t>3,5 м</w:t>
        </w:r>
      </w:smartTag>
      <w:r w:rsidRPr="00162F89">
        <w:rPr>
          <w:bCs/>
          <w:sz w:val="20"/>
          <w:szCs w:val="20"/>
        </w:rPr>
        <w:t>.</w:t>
      </w:r>
    </w:p>
    <w:p w:rsidR="00E30683" w:rsidRPr="00162F89" w:rsidRDefault="00E30683" w:rsidP="00392F33">
      <w:pPr>
        <w:spacing w:line="239" w:lineRule="auto"/>
        <w:ind w:firstLine="709"/>
        <w:jc w:val="both"/>
        <w:rPr>
          <w:bCs/>
          <w:sz w:val="20"/>
          <w:szCs w:val="20"/>
        </w:rPr>
      </w:pPr>
      <w:r w:rsidRPr="00162F89">
        <w:rPr>
          <w:bCs/>
          <w:spacing w:val="-2"/>
          <w:sz w:val="20"/>
          <w:szCs w:val="20"/>
        </w:rPr>
        <w:t xml:space="preserve">Для подъезда к отдельно стоящим </w:t>
      </w:r>
      <w:r w:rsidR="00392F33" w:rsidRPr="00162F89">
        <w:rPr>
          <w:bCs/>
          <w:spacing w:val="-2"/>
          <w:sz w:val="20"/>
          <w:szCs w:val="20"/>
        </w:rPr>
        <w:t>объектам инженерной инфраструктуры</w:t>
      </w:r>
      <w:r w:rsidRPr="00162F89">
        <w:rPr>
          <w:bCs/>
          <w:sz w:val="20"/>
          <w:szCs w:val="20"/>
        </w:rPr>
        <w:t xml:space="preserve">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162F89">
          <w:rPr>
            <w:bCs/>
            <w:sz w:val="20"/>
            <w:szCs w:val="20"/>
          </w:rPr>
          <w:t>3,5 м</w:t>
        </w:r>
      </w:smartTag>
      <w:r w:rsidRPr="00162F89">
        <w:rPr>
          <w:bCs/>
          <w:sz w:val="20"/>
          <w:szCs w:val="20"/>
        </w:rPr>
        <w:t>.</w:t>
      </w:r>
    </w:p>
    <w:p w:rsidR="00E30683" w:rsidRPr="00162F89" w:rsidRDefault="00E30683" w:rsidP="00392F33">
      <w:pPr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 xml:space="preserve">Тупиковые проезды к отдельно стоящим зданиям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162F89">
          <w:rPr>
            <w:bCs/>
            <w:sz w:val="20"/>
            <w:szCs w:val="20"/>
          </w:rPr>
          <w:t>150 м</w:t>
        </w:r>
      </w:smartTag>
      <w:r w:rsidRPr="00162F89">
        <w:rPr>
          <w:bCs/>
          <w:sz w:val="20"/>
          <w:szCs w:val="20"/>
        </w:rPr>
        <w:t xml:space="preserve"> и заканчиваться разворотными площадками </w:t>
      </w:r>
      <w:r w:rsidR="008D55CF" w:rsidRPr="00162F89">
        <w:rPr>
          <w:bCs/>
          <w:sz w:val="20"/>
          <w:szCs w:val="20"/>
        </w:rPr>
        <w:t>диаметром не менее 16м</w:t>
      </w:r>
      <w:r w:rsidRPr="00162F89">
        <w:rPr>
          <w:bCs/>
          <w:sz w:val="20"/>
          <w:szCs w:val="20"/>
        </w:rPr>
        <w:t>.</w:t>
      </w:r>
    </w:p>
    <w:p w:rsidR="00264BAF" w:rsidRPr="00162F89" w:rsidRDefault="00264BAF" w:rsidP="00392F33">
      <w:pPr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Предусмотреть устройство усовершенствованного покрытия</w:t>
      </w:r>
      <w:r w:rsidR="008D55CF" w:rsidRPr="00162F89">
        <w:rPr>
          <w:bCs/>
          <w:sz w:val="20"/>
          <w:szCs w:val="20"/>
        </w:rPr>
        <w:t xml:space="preserve"> проездов, площадок для стоянок,</w:t>
      </w:r>
      <w:r w:rsidRPr="00162F89">
        <w:rPr>
          <w:bCs/>
          <w:sz w:val="20"/>
          <w:szCs w:val="20"/>
        </w:rPr>
        <w:t xml:space="preserve"> тротуаров (асфальтобетон, тротуарная плитка</w:t>
      </w:r>
      <w:r w:rsidR="008D55CF" w:rsidRPr="00162F89">
        <w:rPr>
          <w:bCs/>
          <w:sz w:val="20"/>
          <w:szCs w:val="20"/>
        </w:rPr>
        <w:t>). Укрепить их по периметру бортовым камнем.</w:t>
      </w:r>
    </w:p>
    <w:p w:rsidR="008D55CF" w:rsidRPr="00162F89" w:rsidRDefault="008D55CF" w:rsidP="00392F33">
      <w:pPr>
        <w:ind w:firstLine="709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Ширину тротуаров в пределах проектируемой территории принять не менее 2,25м. Тротуары внутри дворовой территории принять шириной не менее 1,5м, приподняв на</w:t>
      </w:r>
      <w:r w:rsidR="0004260E" w:rsidRPr="00162F89">
        <w:rPr>
          <w:bCs/>
          <w:sz w:val="20"/>
          <w:szCs w:val="20"/>
        </w:rPr>
        <w:t>д</w:t>
      </w:r>
      <w:r w:rsidRPr="00162F89">
        <w:rPr>
          <w:bCs/>
          <w:sz w:val="20"/>
          <w:szCs w:val="20"/>
        </w:rPr>
        <w:t xml:space="preserve"> уровнем проездов на высоту 0,15м.</w:t>
      </w:r>
    </w:p>
    <w:p w:rsidR="00392F33" w:rsidRPr="00162F89" w:rsidRDefault="00392F33" w:rsidP="00F47E8B">
      <w:pPr>
        <w:ind w:firstLine="720"/>
        <w:jc w:val="both"/>
        <w:rPr>
          <w:b/>
          <w:sz w:val="20"/>
          <w:szCs w:val="20"/>
        </w:rPr>
      </w:pPr>
    </w:p>
    <w:p w:rsidR="00F47E8B" w:rsidRPr="00162F89" w:rsidRDefault="00464554" w:rsidP="00F47E8B">
      <w:pPr>
        <w:ind w:firstLine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F47E8B" w:rsidRPr="00162F89">
        <w:rPr>
          <w:b/>
          <w:sz w:val="20"/>
          <w:szCs w:val="20"/>
        </w:rPr>
        <w:t xml:space="preserve">. </w:t>
      </w:r>
      <w:r w:rsidR="009A5054" w:rsidRPr="00162F89">
        <w:rPr>
          <w:b/>
          <w:sz w:val="20"/>
          <w:szCs w:val="20"/>
        </w:rPr>
        <w:t>И</w:t>
      </w:r>
      <w:r w:rsidR="00F47E8B" w:rsidRPr="00162F89">
        <w:rPr>
          <w:b/>
          <w:sz w:val="20"/>
          <w:szCs w:val="20"/>
        </w:rPr>
        <w:t>нженерно</w:t>
      </w:r>
      <w:r w:rsidR="009A5054" w:rsidRPr="00162F89">
        <w:rPr>
          <w:b/>
          <w:sz w:val="20"/>
          <w:szCs w:val="20"/>
        </w:rPr>
        <w:t>е</w:t>
      </w:r>
      <w:r w:rsidR="00F47E8B" w:rsidRPr="00162F89">
        <w:rPr>
          <w:b/>
          <w:sz w:val="20"/>
          <w:szCs w:val="20"/>
        </w:rPr>
        <w:t xml:space="preserve"> обеспечени</w:t>
      </w:r>
      <w:r w:rsidR="009A5054" w:rsidRPr="00162F89">
        <w:rPr>
          <w:b/>
          <w:sz w:val="20"/>
          <w:szCs w:val="20"/>
        </w:rPr>
        <w:t>е</w:t>
      </w:r>
      <w:r w:rsidR="00F47E8B" w:rsidRPr="00162F89">
        <w:rPr>
          <w:b/>
          <w:sz w:val="20"/>
          <w:szCs w:val="20"/>
        </w:rPr>
        <w:t xml:space="preserve"> территории </w:t>
      </w:r>
    </w:p>
    <w:p w:rsidR="00B45F4A" w:rsidRPr="00162F89" w:rsidRDefault="00D066C8" w:rsidP="00D066C8">
      <w:pPr>
        <w:pStyle w:val="2"/>
        <w:ind w:firstLine="720"/>
        <w:jc w:val="both"/>
        <w:rPr>
          <w:bCs/>
          <w:sz w:val="20"/>
        </w:rPr>
      </w:pPr>
      <w:r w:rsidRPr="00162F89">
        <w:rPr>
          <w:bCs/>
          <w:sz w:val="20"/>
        </w:rPr>
        <w:t>Территория проектирования обеспечена объектами инженерной инфраструктуры</w:t>
      </w:r>
      <w:r w:rsidR="001E0776" w:rsidRPr="00162F89">
        <w:rPr>
          <w:bCs/>
          <w:sz w:val="20"/>
        </w:rPr>
        <w:t xml:space="preserve"> (см. схему инженерного обеспечения территории)</w:t>
      </w:r>
      <w:r w:rsidRPr="00162F89">
        <w:rPr>
          <w:bCs/>
          <w:sz w:val="20"/>
        </w:rPr>
        <w:t xml:space="preserve">. </w:t>
      </w:r>
    </w:p>
    <w:p w:rsidR="00623B5B" w:rsidRPr="00162F89" w:rsidRDefault="00623B5B" w:rsidP="00623B5B">
      <w:pPr>
        <w:rPr>
          <w:sz w:val="20"/>
          <w:szCs w:val="20"/>
        </w:rPr>
      </w:pPr>
    </w:p>
    <w:p w:rsidR="00EA1EFE" w:rsidRPr="00162F89" w:rsidRDefault="00EA1EFE" w:rsidP="00EA1EFE">
      <w:pPr>
        <w:pStyle w:val="2"/>
        <w:ind w:firstLine="720"/>
        <w:jc w:val="both"/>
        <w:rPr>
          <w:b/>
          <w:bCs/>
          <w:sz w:val="20"/>
        </w:rPr>
      </w:pPr>
      <w:r w:rsidRPr="00162F89">
        <w:rPr>
          <w:b/>
          <w:bCs/>
          <w:sz w:val="20"/>
        </w:rPr>
        <w:t>Теплоснабжение.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Общая расчетная тепловая нагрузка для объектов перспективной застройки - </w:t>
      </w:r>
      <w:r w:rsidR="00743FE5" w:rsidRPr="00162F89">
        <w:rPr>
          <w:sz w:val="20"/>
          <w:szCs w:val="20"/>
        </w:rPr>
        <w:t>6</w:t>
      </w:r>
      <w:r w:rsidRPr="00162F89">
        <w:rPr>
          <w:sz w:val="20"/>
          <w:szCs w:val="20"/>
        </w:rPr>
        <w:t xml:space="preserve"> Гкал/ч.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Источник теплоснабжения – Благовещенская ТЭЦ (предполагаемое подключение к БТЭЦ 1-ой очереди – 1 кв. 2015г.)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Параметры теплоносителя – горячая вода с расчетными параметрами 130-70 град.С, расчетное располагаемое давление в трубопроводах БТЭЦ в точках подключения: в подающем 7,8 кг/см2, в обратном – 3,5 кг/см2.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Теплотрассу выполнить расчетным диаметром не менее Ду 200мм, и проложить стальными трубами в антикоррозийной и тепловой изоляции (при подземной прокладке и непроходных ж/бетонных каналах) с устройством в месте врезки теплового павильона (клетки) из стального прута для защиты арматуры и КИП. В месте врезки установить на отпайке стальные задвижки на Ру 25кг/см2, байпас на подающем трубопроводе диаметром не менее Ду 100мм с двумя стальными задвижками на Ру 25кг/см2 и съемного патрубка с фланцевым соединением для дроссельной шайбы на байпасе и КИП. Точку врезки согласовать с БТЭЦ.</w:t>
      </w:r>
    </w:p>
    <w:p w:rsidR="00743FE5" w:rsidRPr="00162F89" w:rsidRDefault="00743FE5" w:rsidP="00EA1EFE">
      <w:pPr>
        <w:ind w:firstLine="709"/>
        <w:jc w:val="both"/>
        <w:rPr>
          <w:sz w:val="20"/>
          <w:szCs w:val="20"/>
        </w:rPr>
      </w:pPr>
    </w:p>
    <w:p w:rsidR="00EA1EFE" w:rsidRPr="00162F89" w:rsidRDefault="00EA1EFE" w:rsidP="00EA1EFE">
      <w:pPr>
        <w:ind w:firstLine="709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Водоснабжение и водоотведение.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Максимальная нагрузка в возможных точках подключения к сетям </w:t>
      </w:r>
      <w:r w:rsidRPr="00162F89">
        <w:rPr>
          <w:b/>
          <w:i/>
          <w:sz w:val="20"/>
          <w:szCs w:val="20"/>
        </w:rPr>
        <w:t>водоснабжения</w:t>
      </w:r>
      <w:r w:rsidRPr="00162F89">
        <w:rPr>
          <w:sz w:val="20"/>
          <w:szCs w:val="20"/>
        </w:rPr>
        <w:t>: максимальная нагрузка в точке водоотбора – 600м3/сутки,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                   планируемая подключаемая нагрузка – 5</w:t>
      </w:r>
      <w:r w:rsidR="00743FE5" w:rsidRPr="00162F89">
        <w:rPr>
          <w:sz w:val="20"/>
          <w:szCs w:val="20"/>
        </w:rPr>
        <w:t>25</w:t>
      </w:r>
      <w:r w:rsidRPr="00162F89">
        <w:rPr>
          <w:sz w:val="20"/>
          <w:szCs w:val="20"/>
        </w:rPr>
        <w:t>,0 м3/сутки.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Для водоснабжения выполнить новую закольцовку водопровода диаметром не менее 250мм от точ</w:t>
      </w:r>
      <w:r w:rsidR="00743FE5" w:rsidRPr="00162F89">
        <w:rPr>
          <w:sz w:val="20"/>
          <w:szCs w:val="20"/>
        </w:rPr>
        <w:t>е</w:t>
      </w:r>
      <w:r w:rsidRPr="00162F89">
        <w:rPr>
          <w:sz w:val="20"/>
          <w:szCs w:val="20"/>
        </w:rPr>
        <w:t>к</w:t>
      </w:r>
      <w:r w:rsidR="00743FE5" w:rsidRPr="00162F89">
        <w:rPr>
          <w:sz w:val="20"/>
          <w:szCs w:val="20"/>
        </w:rPr>
        <w:t xml:space="preserve"> подключения.</w:t>
      </w:r>
      <w:r w:rsidRPr="00162F89">
        <w:rPr>
          <w:sz w:val="20"/>
          <w:szCs w:val="20"/>
        </w:rPr>
        <w:t xml:space="preserve"> В точках подключения запроектировать новые камеры с установкой в них распределительных и отключающих задвижек. 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Трассировку внутриквартальной закольцовки водопровода, а также пожаротушение застройки определить при рабочем проектировании.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Для водоснабжения высокоэтажных домов предусмотреть строительство отдельно стоящей ПНС, выполнить к ней два ввода водопровода, оборудовать насосами и СЧУ по мощности насосов со щитом управления насосами.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При устройстве встроено-пристроенных помещений в зданиях, предусмотреть водоснабжение самостоятельным трубопроводом с отключающими устройствами, отдельными приборами учета воды.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Максимальная нагрузка в возможных точках подключения к сетям </w:t>
      </w:r>
      <w:r w:rsidRPr="00162F89">
        <w:rPr>
          <w:b/>
          <w:i/>
          <w:sz w:val="20"/>
          <w:szCs w:val="20"/>
        </w:rPr>
        <w:t>водоотведения</w:t>
      </w:r>
      <w:r w:rsidRPr="00162F89">
        <w:rPr>
          <w:sz w:val="20"/>
          <w:szCs w:val="20"/>
        </w:rPr>
        <w:t>: максимальная нагрузка в точке приема стоков 600 м3/сутки,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                  планируемая подключаемая нагрузка – </w:t>
      </w:r>
      <w:r w:rsidR="008658CA" w:rsidRPr="00162F89">
        <w:rPr>
          <w:sz w:val="20"/>
          <w:szCs w:val="20"/>
        </w:rPr>
        <w:t>525</w:t>
      </w:r>
      <w:r w:rsidRPr="00162F89">
        <w:rPr>
          <w:sz w:val="20"/>
          <w:szCs w:val="20"/>
        </w:rPr>
        <w:t xml:space="preserve"> м3/сутки.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lastRenderedPageBreak/>
        <w:t>Возможные точки подключения к сетям водоотведения: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- канализационный коллектор Д-600 мм по ул. Игнатьевское шоссе;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- существующая внутриквартальная сеть канализации.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Водоотведение объектов застройки предусмотреть по одному из двух вариантов:</w:t>
      </w:r>
    </w:p>
    <w:p w:rsidR="00EA1EFE" w:rsidRPr="00162F89" w:rsidRDefault="00EA1EFE" w:rsidP="00EA1EFE">
      <w:pPr>
        <w:pStyle w:val="ad"/>
        <w:numPr>
          <w:ilvl w:val="0"/>
          <w:numId w:val="19"/>
        </w:numPr>
        <w:jc w:val="both"/>
        <w:rPr>
          <w:sz w:val="20"/>
          <w:szCs w:val="20"/>
        </w:rPr>
      </w:pPr>
      <w:r w:rsidRPr="00162F89">
        <w:rPr>
          <w:sz w:val="20"/>
          <w:szCs w:val="20"/>
        </w:rPr>
        <w:t>Самостоятельной трассой в коллектор Д-600мм по ул. Игнатьевское шоссе с точкой подключения – существующий колодец. В коллектор войти вверх трубы.</w:t>
      </w:r>
    </w:p>
    <w:p w:rsidR="00EA1EFE" w:rsidRPr="00162F89" w:rsidRDefault="00EA1EFE" w:rsidP="00EA1EFE">
      <w:pPr>
        <w:pStyle w:val="ad"/>
        <w:numPr>
          <w:ilvl w:val="0"/>
          <w:numId w:val="19"/>
        </w:numPr>
        <w:jc w:val="both"/>
        <w:rPr>
          <w:sz w:val="20"/>
          <w:szCs w:val="20"/>
        </w:rPr>
      </w:pPr>
      <w:r w:rsidRPr="00162F89">
        <w:rPr>
          <w:sz w:val="20"/>
          <w:szCs w:val="20"/>
        </w:rPr>
        <w:t>Существующая внутриквартальная сеть канализации, предварительно просчитав возможность подключения по отметкам и расходам.</w:t>
      </w:r>
    </w:p>
    <w:p w:rsidR="008658CA" w:rsidRPr="00162F89" w:rsidRDefault="008658CA" w:rsidP="00EA1EFE">
      <w:pPr>
        <w:ind w:firstLine="709"/>
        <w:jc w:val="both"/>
        <w:rPr>
          <w:b/>
          <w:sz w:val="20"/>
          <w:szCs w:val="20"/>
        </w:rPr>
      </w:pPr>
    </w:p>
    <w:p w:rsidR="00EA1EFE" w:rsidRPr="00162F89" w:rsidRDefault="00EA1EFE" w:rsidP="00EA1EFE">
      <w:pPr>
        <w:ind w:firstLine="709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Электроснабжение.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Максимальная мощность присоединяемых энергопринимающих устройств составляет 1370кВт.</w:t>
      </w:r>
    </w:p>
    <w:p w:rsidR="00EA1EFE" w:rsidRPr="00162F89" w:rsidRDefault="008658CA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Для определения о</w:t>
      </w:r>
      <w:r w:rsidR="00EA1EFE" w:rsidRPr="00162F89">
        <w:rPr>
          <w:sz w:val="20"/>
          <w:szCs w:val="20"/>
        </w:rPr>
        <w:t>сновно</w:t>
      </w:r>
      <w:r w:rsidRPr="00162F89">
        <w:rPr>
          <w:sz w:val="20"/>
          <w:szCs w:val="20"/>
        </w:rPr>
        <w:t>го</w:t>
      </w:r>
      <w:r w:rsidR="00EA1EFE" w:rsidRPr="00162F89">
        <w:rPr>
          <w:sz w:val="20"/>
          <w:szCs w:val="20"/>
        </w:rPr>
        <w:t xml:space="preserve"> источник</w:t>
      </w:r>
      <w:r w:rsidRPr="00162F89">
        <w:rPr>
          <w:sz w:val="20"/>
          <w:szCs w:val="20"/>
        </w:rPr>
        <w:t>а</w:t>
      </w:r>
      <w:r w:rsidR="00EA1EFE" w:rsidRPr="00162F89">
        <w:rPr>
          <w:sz w:val="20"/>
          <w:szCs w:val="20"/>
        </w:rPr>
        <w:t xml:space="preserve"> питания </w:t>
      </w:r>
      <w:r w:rsidRPr="00162F89">
        <w:rPr>
          <w:sz w:val="20"/>
          <w:szCs w:val="20"/>
        </w:rPr>
        <w:t>необходимо получить технические условия на подключение.</w:t>
      </w:r>
    </w:p>
    <w:p w:rsidR="00EA1EFE" w:rsidRPr="00162F89" w:rsidRDefault="00EA1EFE" w:rsidP="008623E0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Для электроснабжения объекта необходимо строительство</w:t>
      </w:r>
      <w:r w:rsidR="008623E0" w:rsidRPr="00162F89">
        <w:rPr>
          <w:sz w:val="20"/>
          <w:szCs w:val="20"/>
        </w:rPr>
        <w:t xml:space="preserve"> РП с прокладкой ЛЭП 10 кВ к ТП-10/0,4кВ (количество согласно тех</w:t>
      </w:r>
      <w:r w:rsidR="00F419C8" w:rsidRPr="00162F89">
        <w:rPr>
          <w:sz w:val="20"/>
          <w:szCs w:val="20"/>
        </w:rPr>
        <w:t xml:space="preserve">. </w:t>
      </w:r>
      <w:r w:rsidR="008623E0" w:rsidRPr="00162F89">
        <w:rPr>
          <w:sz w:val="20"/>
          <w:szCs w:val="20"/>
        </w:rPr>
        <w:t>условиям)</w:t>
      </w:r>
      <w:r w:rsidRPr="00162F89">
        <w:rPr>
          <w:sz w:val="20"/>
          <w:szCs w:val="20"/>
        </w:rPr>
        <w:t xml:space="preserve"> и необходимое количество ЛЭП-0,4 кВ расчетного сечения до ВРУ-0,4кВ объектов. Тип ЛЭП 10 кВ, сечение, трассу прохождения определить при рабочем проектировании исходя из условий пропуска полной перспективной нагрузки объекта при отключении одной из ЛЭП.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Освещение прилегающей территории выполнить в виде самостоятельной сети наружного освещения, которую выполнить проводом СИП расчетного сечения. Опоры принять железобетонные типа СВ 110 с шагом 35м. В качестве источника света принять светильники типа ЖКУ с лампой типа ДНаТ-250.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</w:p>
    <w:p w:rsidR="00EA1EFE" w:rsidRPr="00162F89" w:rsidRDefault="00EA1EFE" w:rsidP="00EA1EFE">
      <w:pPr>
        <w:ind w:firstLine="709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Телефонизация.</w:t>
      </w:r>
    </w:p>
    <w:p w:rsidR="00EA1EFE" w:rsidRPr="00162F89" w:rsidRDefault="00EA1EFE" w:rsidP="00EA1EF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Проектные решения по обеспечению объектов перспективной застройки телефонными сетями общего пользования выполн</w:t>
      </w:r>
      <w:r w:rsidR="008658CA" w:rsidRPr="00162F89">
        <w:rPr>
          <w:sz w:val="20"/>
          <w:szCs w:val="20"/>
        </w:rPr>
        <w:t>ить</w:t>
      </w:r>
      <w:r w:rsidRPr="00162F89">
        <w:rPr>
          <w:sz w:val="20"/>
          <w:szCs w:val="20"/>
        </w:rPr>
        <w:t xml:space="preserve"> на основании техни</w:t>
      </w:r>
      <w:r w:rsidR="008658CA" w:rsidRPr="00162F89">
        <w:rPr>
          <w:sz w:val="20"/>
          <w:szCs w:val="20"/>
        </w:rPr>
        <w:t>ческих условий ОАО «Ростелеком»</w:t>
      </w:r>
      <w:r w:rsidRPr="00162F89">
        <w:rPr>
          <w:sz w:val="20"/>
          <w:szCs w:val="20"/>
        </w:rPr>
        <w:t>.</w:t>
      </w:r>
    </w:p>
    <w:p w:rsidR="00157ABD" w:rsidRPr="00162F89" w:rsidRDefault="00157ABD" w:rsidP="00927480">
      <w:pPr>
        <w:ind w:firstLine="720"/>
        <w:jc w:val="both"/>
        <w:rPr>
          <w:b/>
          <w:sz w:val="20"/>
          <w:szCs w:val="20"/>
        </w:rPr>
      </w:pPr>
    </w:p>
    <w:p w:rsidR="00927480" w:rsidRPr="00162F89" w:rsidRDefault="00A30FE7" w:rsidP="00927480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7</w:t>
      </w:r>
      <w:r w:rsidR="00927480" w:rsidRPr="00162F89">
        <w:rPr>
          <w:b/>
          <w:sz w:val="20"/>
          <w:szCs w:val="20"/>
        </w:rPr>
        <w:t>. Вертикальная планировки и инженерная подготовка территории.</w:t>
      </w:r>
    </w:p>
    <w:p w:rsidR="00ED5210" w:rsidRPr="00162F89" w:rsidRDefault="009D3E54" w:rsidP="00ED521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162F89">
        <w:rPr>
          <w:bCs/>
          <w:sz w:val="20"/>
          <w:szCs w:val="20"/>
        </w:rPr>
        <w:t>Инженерная подготовка территории должна обеспечивать своевременный сбор дождевых и талых вод и организованный отвод их за пределы строительной площадки.</w:t>
      </w:r>
      <w:r w:rsidR="00ED5210" w:rsidRPr="00162F89">
        <w:rPr>
          <w:bCs/>
          <w:sz w:val="20"/>
          <w:szCs w:val="20"/>
        </w:rPr>
        <w:t xml:space="preserve"> </w:t>
      </w:r>
      <w:r w:rsidR="00ED5210" w:rsidRPr="00162F89">
        <w:rPr>
          <w:bCs/>
          <w:color w:val="000000"/>
          <w:sz w:val="20"/>
          <w:szCs w:val="20"/>
        </w:rPr>
        <w:t xml:space="preserve">При </w:t>
      </w:r>
      <w:r w:rsidR="007D115E" w:rsidRPr="00162F89">
        <w:rPr>
          <w:bCs/>
          <w:color w:val="000000"/>
          <w:sz w:val="20"/>
          <w:szCs w:val="20"/>
        </w:rPr>
        <w:t xml:space="preserve">рабочем </w:t>
      </w:r>
      <w:r w:rsidR="00ED5210" w:rsidRPr="00162F89">
        <w:rPr>
          <w:bCs/>
          <w:color w:val="000000"/>
          <w:sz w:val="20"/>
          <w:szCs w:val="20"/>
        </w:rPr>
        <w:t>проектировании следует учитывать величину напора грунтовых вод и предусматривать защиту от порыва и попадания их в котлованы и подземные части сооружений.</w:t>
      </w:r>
    </w:p>
    <w:p w:rsidR="00072A61" w:rsidRPr="00162F89" w:rsidRDefault="00BF2C2F" w:rsidP="00072A6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В связи со значительной подсыпкой маловероятны процессы, связанные с пучением грунтов. Ожидается лишь более широкое формирование «верховодки», концентрирующейся в насыпном грунте на кровле покровных глинистых грунтов.</w:t>
      </w:r>
      <w:r w:rsidR="00072A61" w:rsidRPr="00162F89">
        <w:rPr>
          <w:bCs/>
          <w:sz w:val="20"/>
          <w:szCs w:val="20"/>
        </w:rPr>
        <w:t xml:space="preserve"> Установившийся её уровень зафиксирован на глубине 0,6-1,3м на отметках 140.67-140.74м.</w:t>
      </w:r>
    </w:p>
    <w:p w:rsidR="00072A61" w:rsidRPr="00162F89" w:rsidRDefault="00072A61" w:rsidP="00072A6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Так как поверхность исследуемой площадки ниже по отношению к прилегающей застроенной территории, она не редко подвергалась подтоплению поверхностными водами атмосферного и техногенного происхождения. Из-за длительного застоя поверхностных вод образуются заболоченные участки. Значительная часть поверхностных вод фильтруется в насыпные и нижерасположенные грунты, формируя верховодку.</w:t>
      </w:r>
    </w:p>
    <w:p w:rsidR="00072A61" w:rsidRPr="00162F89" w:rsidRDefault="00072A61" w:rsidP="00072A6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  <w:shd w:val="clear" w:color="auto" w:fill="FFFFFF"/>
        </w:rPr>
      </w:pPr>
      <w:r w:rsidRPr="00162F89">
        <w:rPr>
          <w:color w:val="000000"/>
          <w:sz w:val="20"/>
          <w:szCs w:val="20"/>
        </w:rPr>
        <w:t>В целях понижения грунтовых вод от проектной отметки территории застройки необходимо применять дренажные системы, а в случае невозможности их устройства – специальн</w:t>
      </w:r>
      <w:r w:rsidR="00AA3E54" w:rsidRPr="00162F89">
        <w:rPr>
          <w:color w:val="000000"/>
          <w:sz w:val="20"/>
          <w:szCs w:val="20"/>
        </w:rPr>
        <w:t>ую</w:t>
      </w:r>
      <w:r w:rsidRPr="00162F89">
        <w:rPr>
          <w:color w:val="000000"/>
          <w:sz w:val="20"/>
          <w:szCs w:val="20"/>
        </w:rPr>
        <w:t xml:space="preserve"> гидроизоляци</w:t>
      </w:r>
      <w:r w:rsidR="00AA3E54" w:rsidRPr="00162F89">
        <w:rPr>
          <w:color w:val="000000"/>
          <w:sz w:val="20"/>
          <w:szCs w:val="20"/>
        </w:rPr>
        <w:t>ю</w:t>
      </w:r>
      <w:r w:rsidRPr="00162F89">
        <w:rPr>
          <w:color w:val="000000"/>
          <w:sz w:val="20"/>
          <w:szCs w:val="20"/>
        </w:rPr>
        <w:t xml:space="preserve">. </w:t>
      </w:r>
      <w:r w:rsidRPr="00162F89">
        <w:rPr>
          <w:color w:val="000000"/>
          <w:sz w:val="20"/>
          <w:szCs w:val="20"/>
          <w:shd w:val="clear" w:color="auto" w:fill="FFFFFF"/>
        </w:rPr>
        <w:t>При расчете дренажных систем необходимо соблюдать требования</w:t>
      </w:r>
      <w:r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hyperlink r:id="rId8" w:anchor="PO0000006#PO0000006" w:tooltip="Пункт 1.5" w:history="1">
        <w:r w:rsidRPr="00162F89">
          <w:rPr>
            <w:rStyle w:val="af"/>
            <w:color w:val="auto"/>
            <w:sz w:val="20"/>
            <w:szCs w:val="20"/>
            <w:shd w:val="clear" w:color="auto" w:fill="FFFFFF"/>
          </w:rPr>
          <w:t>СНиП</w:t>
        </w:r>
      </w:hyperlink>
      <w:r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Pr="00162F89">
        <w:rPr>
          <w:color w:val="000000"/>
          <w:sz w:val="20"/>
          <w:szCs w:val="20"/>
          <w:shd w:val="clear" w:color="auto" w:fill="FFFFFF"/>
        </w:rPr>
        <w:t>2.06.15-85 и определять рациональное их местоположение и заглубление.</w:t>
      </w:r>
    </w:p>
    <w:p w:rsidR="00072A61" w:rsidRPr="00162F89" w:rsidRDefault="00072A61" w:rsidP="00072A6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Style w:val="w"/>
          <w:color w:val="000000"/>
          <w:sz w:val="20"/>
          <w:szCs w:val="20"/>
          <w:shd w:val="clear" w:color="auto" w:fill="FFFFFF"/>
        </w:rPr>
      </w:pPr>
      <w:r w:rsidRPr="00162F89">
        <w:rPr>
          <w:color w:val="000000"/>
          <w:sz w:val="20"/>
          <w:szCs w:val="20"/>
          <w:shd w:val="clear" w:color="auto" w:fill="FFFFFF"/>
        </w:rPr>
        <w:t>Дренажные системы в строительстве (трубы, скважины, подземные</w:t>
      </w:r>
      <w:r w:rsidR="00AA3E54" w:rsidRPr="00162F89">
        <w:rPr>
          <w:color w:val="000000"/>
          <w:sz w:val="20"/>
          <w:szCs w:val="20"/>
          <w:shd w:val="clear" w:color="auto" w:fill="FFFFFF"/>
        </w:rPr>
        <w:t xml:space="preserve"> галереи и т.д.) 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служат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для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сбора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и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отвода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грунтовых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вод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от</w:t>
      </w:r>
      <w:r w:rsidR="00AA3E54" w:rsidRPr="00162F89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AA3E54" w:rsidRPr="00162F89">
        <w:rPr>
          <w:rStyle w:val="w"/>
          <w:color w:val="000000"/>
          <w:sz w:val="20"/>
          <w:szCs w:val="20"/>
          <w:shd w:val="clear" w:color="auto" w:fill="FFFFFF"/>
        </w:rPr>
        <w:t>сооружений. Выбор метода дренажа территории (её осушение или понижение уровня грунтовых вод) определяется при рабочем проектировании и может осуществляться горизонтальной или вертикальной системой дренирования.</w:t>
      </w:r>
      <w:r w:rsidR="0041524B" w:rsidRPr="00162F89">
        <w:rPr>
          <w:rStyle w:val="w"/>
          <w:color w:val="000000"/>
          <w:sz w:val="20"/>
          <w:szCs w:val="20"/>
          <w:shd w:val="clear" w:color="auto" w:fill="FFFFFF"/>
        </w:rPr>
        <w:t xml:space="preserve"> При горизонтальном дренаже </w:t>
      </w:r>
      <w:r w:rsidR="004B7BCC" w:rsidRPr="00162F89">
        <w:rPr>
          <w:rStyle w:val="w"/>
          <w:color w:val="000000"/>
          <w:sz w:val="20"/>
          <w:szCs w:val="20"/>
          <w:shd w:val="clear" w:color="auto" w:fill="FFFFFF"/>
        </w:rPr>
        <w:t>грунтовая вода поступает в трубы через отверстия и по дренам отводится в водоприемник. При вертикальном дренаже на осушаемой территории равномерно размещают скважины глубиной 30-150м и диаметром 15-50см, объединенные сборным коллектором, из которого вода откачивается насосами. Возможно применение локального дренажа. В этом случае дренирующие приспособления располагают в основании сооружения или по его контуру.</w:t>
      </w:r>
    </w:p>
    <w:p w:rsidR="004B7BCC" w:rsidRPr="00162F89" w:rsidRDefault="004B7BCC" w:rsidP="004B7BCC">
      <w:pPr>
        <w:ind w:firstLine="709"/>
        <w:jc w:val="both"/>
        <w:rPr>
          <w:sz w:val="20"/>
          <w:szCs w:val="20"/>
        </w:rPr>
      </w:pPr>
      <w:r w:rsidRPr="00162F89">
        <w:rPr>
          <w:color w:val="333333"/>
          <w:sz w:val="20"/>
          <w:szCs w:val="20"/>
          <w:shd w:val="clear" w:color="auto" w:fill="FFFFFF"/>
        </w:rPr>
        <w:t>Указанные мероприятия должны обеспечивать в соответствии со СНиП 2.06.15-85 понижение уровня грунтовых вод на территории: капитальной застройки - не менее 2 м от проектной отметки поверхности; стадионов, парков, скверов и других зеленых насаждений - не менее 1 м.</w:t>
      </w:r>
    </w:p>
    <w:p w:rsidR="00072A61" w:rsidRPr="00162F89" w:rsidRDefault="00072A61" w:rsidP="00072A6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bCs/>
          <w:sz w:val="20"/>
          <w:szCs w:val="20"/>
        </w:rPr>
        <w:t>По инженерно-геологическим и гидрологическим условиям, а также по опыту строительства на прилегающих территориях, на исследованной площадке целесообразно применение свайных фундаментов висячего типа с использованием в качестве несущих элементов слоев глины и суглинка и песков пылеватых и средней крупности элементов.</w:t>
      </w:r>
    </w:p>
    <w:p w:rsidR="009D3E54" w:rsidRPr="00162F89" w:rsidRDefault="001C7CE1" w:rsidP="009D3E54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Cs/>
          <w:sz w:val="20"/>
          <w:szCs w:val="20"/>
        </w:rPr>
      </w:pPr>
      <w:r w:rsidRPr="00162F89">
        <w:rPr>
          <w:sz w:val="20"/>
          <w:szCs w:val="20"/>
        </w:rPr>
        <w:t xml:space="preserve">Вертикальная планировка </w:t>
      </w:r>
      <w:r w:rsidR="00212DB6" w:rsidRPr="00162F89">
        <w:rPr>
          <w:sz w:val="20"/>
          <w:szCs w:val="20"/>
        </w:rPr>
        <w:t>территории проектирования</w:t>
      </w:r>
      <w:r w:rsidRPr="00162F89">
        <w:rPr>
          <w:sz w:val="20"/>
          <w:szCs w:val="20"/>
        </w:rPr>
        <w:t xml:space="preserve"> производится методом подсыпки грунта, обеспечивая беспрепятственный сток поверхностных вод</w:t>
      </w:r>
      <w:r w:rsidR="00D35285" w:rsidRPr="00162F89">
        <w:rPr>
          <w:sz w:val="20"/>
          <w:szCs w:val="20"/>
        </w:rPr>
        <w:t xml:space="preserve"> по проездам</w:t>
      </w:r>
      <w:r w:rsidRPr="00162F89">
        <w:rPr>
          <w:sz w:val="20"/>
          <w:szCs w:val="20"/>
        </w:rPr>
        <w:t xml:space="preserve"> в</w:t>
      </w:r>
      <w:r w:rsidR="00D35285" w:rsidRPr="00162F89">
        <w:rPr>
          <w:sz w:val="20"/>
          <w:szCs w:val="20"/>
        </w:rPr>
        <w:t xml:space="preserve"> проектируемую дождевую канализацию с предварительной очисткой стока и далее в существующую</w:t>
      </w:r>
      <w:r w:rsidRPr="00162F89">
        <w:rPr>
          <w:sz w:val="20"/>
          <w:szCs w:val="20"/>
        </w:rPr>
        <w:t xml:space="preserve"> общегородскую сеть ливневой канализации</w:t>
      </w:r>
      <w:r w:rsidR="00D35285" w:rsidRPr="00162F89">
        <w:rPr>
          <w:sz w:val="20"/>
          <w:szCs w:val="20"/>
        </w:rPr>
        <w:t xml:space="preserve"> по ул. Игнатьевское шоссе</w:t>
      </w:r>
      <w:r w:rsidR="00122F60" w:rsidRPr="00162F89">
        <w:rPr>
          <w:sz w:val="20"/>
          <w:szCs w:val="20"/>
        </w:rPr>
        <w:t xml:space="preserve"> (</w:t>
      </w:r>
      <w:r w:rsidR="006E2AAE" w:rsidRPr="00162F89">
        <w:rPr>
          <w:sz w:val="20"/>
          <w:szCs w:val="20"/>
        </w:rPr>
        <w:t>см. схему</w:t>
      </w:r>
      <w:r w:rsidR="00122F60" w:rsidRPr="00162F89">
        <w:rPr>
          <w:sz w:val="20"/>
          <w:szCs w:val="20"/>
        </w:rPr>
        <w:t>)</w:t>
      </w:r>
      <w:r w:rsidRPr="00162F89">
        <w:rPr>
          <w:sz w:val="20"/>
          <w:szCs w:val="20"/>
        </w:rPr>
        <w:t>.</w:t>
      </w:r>
    </w:p>
    <w:p w:rsidR="00360BB5" w:rsidRPr="00162F89" w:rsidRDefault="00360BB5" w:rsidP="0004260E">
      <w:pPr>
        <w:ind w:firstLine="709"/>
        <w:rPr>
          <w:sz w:val="20"/>
          <w:szCs w:val="20"/>
        </w:rPr>
      </w:pPr>
    </w:p>
    <w:p w:rsidR="00D35285" w:rsidRPr="00162F89" w:rsidRDefault="00A30FE7" w:rsidP="00D35285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8</w:t>
      </w:r>
      <w:r w:rsidR="00D35285" w:rsidRPr="00162F89">
        <w:rPr>
          <w:b/>
          <w:sz w:val="20"/>
          <w:szCs w:val="20"/>
        </w:rPr>
        <w:t>. Мероприятия по обеспечению пожарной безопасности</w:t>
      </w:r>
      <w:r w:rsidR="00BD192C" w:rsidRPr="00162F89">
        <w:rPr>
          <w:b/>
          <w:sz w:val="20"/>
          <w:szCs w:val="20"/>
        </w:rPr>
        <w:t xml:space="preserve"> территории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lastRenderedPageBreak/>
        <w:t>Первичные меры пожарной безопасности включают в себя: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3) разработку и организацию выполнения муниципальных целевых программ по вопросам обеспечения пожарной безопасности;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6) обеспечение беспрепятственного проезда пожарной техники к месту пожара;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7) обеспечение связи и оповещения населения о пожаре;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7A0C96" w:rsidRPr="00162F89" w:rsidRDefault="007A0C96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9)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F055F9" w:rsidRPr="00162F89" w:rsidRDefault="00F055F9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  <w:u w:val="single"/>
        </w:rPr>
      </w:pPr>
    </w:p>
    <w:p w:rsidR="00B63F4D" w:rsidRPr="00162F89" w:rsidRDefault="0051072A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  <w:u w:val="single"/>
        </w:rPr>
        <w:t>Мероприятия по обеспечению пожарной безопасности</w:t>
      </w:r>
      <w:r w:rsidRPr="00162F89">
        <w:rPr>
          <w:rFonts w:ascii="Times New Roman" w:hAnsi="Times New Roman" w:cs="Times New Roman"/>
        </w:rPr>
        <w:t>.</w:t>
      </w:r>
    </w:p>
    <w:p w:rsidR="00D31153" w:rsidRPr="00162F89" w:rsidRDefault="00D31153" w:rsidP="00B63F4D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D11942" w:rsidRPr="00162F89" w:rsidRDefault="00D11942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Обеспечение постоянной готовности источников противопожарного водоснабжения (гидрантов, водонапорных башен, водозаборных скважин) для успешного использования при тушении пожаров</w:t>
      </w:r>
      <w:r w:rsidR="00D31153" w:rsidRPr="00162F89">
        <w:rPr>
          <w:rFonts w:ascii="Times New Roman" w:hAnsi="Times New Roman" w:cs="Times New Roman"/>
        </w:rPr>
        <w:t>.</w:t>
      </w:r>
    </w:p>
    <w:p w:rsidR="00D31153" w:rsidRPr="00162F89" w:rsidRDefault="00D31153" w:rsidP="00D31153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Организация обслуживания мест размещения колодцев с пожарными гидрантами с очисткой этих мест от мусора, в зимнее время от снега и льда.</w:t>
      </w:r>
    </w:p>
    <w:p w:rsidR="0051072A" w:rsidRPr="00162F89" w:rsidRDefault="0051072A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Обеспечение своевременной очистки территории от сгораемых отходов, сухой растительности, мусора.</w:t>
      </w:r>
    </w:p>
    <w:p w:rsidR="0051072A" w:rsidRPr="00162F89" w:rsidRDefault="0051072A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 xml:space="preserve">Обеспечение объектов защиты первичными средствами тушения </w:t>
      </w:r>
      <w:r w:rsidR="0029628C" w:rsidRPr="00162F89">
        <w:rPr>
          <w:rFonts w:ascii="Times New Roman" w:hAnsi="Times New Roman" w:cs="Times New Roman"/>
        </w:rPr>
        <w:t>пожаров и противопожарным и</w:t>
      </w:r>
      <w:r w:rsidR="00F72F94" w:rsidRPr="00162F89">
        <w:rPr>
          <w:rFonts w:ascii="Times New Roman" w:hAnsi="Times New Roman" w:cs="Times New Roman"/>
        </w:rPr>
        <w:t>нвентарем</w:t>
      </w:r>
      <w:r w:rsidR="00591B2C" w:rsidRPr="00162F89">
        <w:rPr>
          <w:rFonts w:ascii="Times New Roman" w:hAnsi="Times New Roman" w:cs="Times New Roman"/>
        </w:rPr>
        <w:t>.</w:t>
      </w:r>
    </w:p>
    <w:p w:rsidR="00591B2C" w:rsidRPr="00162F89" w:rsidRDefault="00591B2C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Обеспечение зданий и территории средствами связи и сигнализации, знаками пожарной безопасности, системами оповещения граждан на случай возникновения пожара.</w:t>
      </w:r>
    </w:p>
    <w:p w:rsidR="00680660" w:rsidRPr="00162F89" w:rsidRDefault="00680660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При усилении   ветра    до  15 м/сек. и более, других резких изменениях метеорологических условий (сухая, жаркая погода) принятие мер по усилению противопожарной защиты и охраны объектов, установлению дополнительного дежурства членов противопожарных формирований, ответственных должностных лиц, отключение электроснабжения неэксплуатируемых зданий и сооружений, при необходимости отключение воздушные линии электропередач.</w:t>
      </w:r>
    </w:p>
    <w:p w:rsidR="00680660" w:rsidRPr="00162F89" w:rsidRDefault="00D11942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Принятие мер по ликвидации стоянок автотранспорта и иных объектов, размещённых с нарушением противопожарных требований и препятствующих проезду и расстановке пожарной и специальной техники в случае возникновения пожаров.</w:t>
      </w:r>
    </w:p>
    <w:p w:rsidR="00D11942" w:rsidRPr="00162F89" w:rsidRDefault="00D11942" w:rsidP="0051072A">
      <w:pPr>
        <w:pStyle w:val="ConsPlusNormal"/>
        <w:widowControl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Своевременное привлечение сил и средств городского звена территориальной подсистемы РСЧС на предупреждение и ликвидацию чрезвычайных ситуаций, связанных с пожарами. Информирование пожарной охраны о неисправностях систем противопожарной защиты, изменении состояния дорог, проездов, источников противопожарного водоснабжения.</w:t>
      </w:r>
    </w:p>
    <w:p w:rsidR="00D11942" w:rsidRPr="00162F89" w:rsidRDefault="00D11942" w:rsidP="00D31153">
      <w:pPr>
        <w:pStyle w:val="ConsPlusNormal"/>
        <w:widowControl/>
        <w:tabs>
          <w:tab w:val="left" w:pos="993"/>
        </w:tabs>
        <w:ind w:left="709" w:firstLine="0"/>
        <w:jc w:val="both"/>
        <w:rPr>
          <w:rFonts w:ascii="Times New Roman" w:hAnsi="Times New Roman" w:cs="Times New Roman"/>
        </w:rPr>
      </w:pPr>
    </w:p>
    <w:p w:rsidR="007A0AE5" w:rsidRPr="00162F89" w:rsidRDefault="007A0AE5" w:rsidP="007A0AE5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Система обеспечения пожарной безопасности объект</w:t>
      </w:r>
      <w:r w:rsidR="00D31153" w:rsidRPr="00162F89">
        <w:rPr>
          <w:rFonts w:ascii="Times New Roman" w:hAnsi="Times New Roman" w:cs="Times New Roman"/>
        </w:rPr>
        <w:t>ов</w:t>
      </w:r>
      <w:r w:rsidRPr="00162F89">
        <w:rPr>
          <w:rFonts w:ascii="Times New Roman" w:hAnsi="Times New Roman" w:cs="Times New Roman"/>
        </w:rPr>
        <w:t xml:space="preserve"> защиты включает в себя систему предотвращения пожара, систему противопожарной защиты, комплекс организационно-технических мероприятий по обеспечению пожарной безопасности. Данная система в обязательном порядке должна содержать комплекс мероприятий, исключающих возможность превышения значений допустимого пожарного риска, установленного Федеральным законом № 123-ФЗ, и направленных на предотвращение опасности причинения вреда третьим лицам в результате пожара.</w:t>
      </w:r>
    </w:p>
    <w:p w:rsidR="007A0C96" w:rsidRPr="00162F89" w:rsidRDefault="007A396F" w:rsidP="00B45C6B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  <w:r w:rsidRPr="00162F89">
        <w:rPr>
          <w:rFonts w:ascii="Times New Roman" w:hAnsi="Times New Roman" w:cs="Times New Roman"/>
        </w:rPr>
        <w:t>Перспективная застройка предложена объектами</w:t>
      </w:r>
      <w:r w:rsidR="000B1DDA" w:rsidRPr="00162F89">
        <w:rPr>
          <w:rFonts w:ascii="Times New Roman" w:hAnsi="Times New Roman" w:cs="Times New Roman"/>
        </w:rPr>
        <w:t xml:space="preserve"> относящимися</w:t>
      </w:r>
      <w:r w:rsidR="007A0C96" w:rsidRPr="00162F89">
        <w:rPr>
          <w:rFonts w:ascii="Times New Roman" w:hAnsi="Times New Roman" w:cs="Times New Roman"/>
        </w:rPr>
        <w:t xml:space="preserve"> по классу функциональной пожарной опасности: детский сад - Ф1.1, </w:t>
      </w:r>
      <w:r w:rsidR="00BD192C" w:rsidRPr="00162F89">
        <w:rPr>
          <w:rFonts w:ascii="Times New Roman" w:hAnsi="Times New Roman" w:cs="Times New Roman"/>
        </w:rPr>
        <w:t>многоквартирные жилые дома</w:t>
      </w:r>
      <w:r w:rsidR="007A0C96" w:rsidRPr="00162F89">
        <w:rPr>
          <w:rFonts w:ascii="Times New Roman" w:hAnsi="Times New Roman" w:cs="Times New Roman"/>
        </w:rPr>
        <w:t xml:space="preserve"> </w:t>
      </w:r>
      <w:r w:rsidR="00BD192C" w:rsidRPr="00162F89">
        <w:rPr>
          <w:rFonts w:ascii="Times New Roman" w:hAnsi="Times New Roman" w:cs="Times New Roman"/>
        </w:rPr>
        <w:t>–</w:t>
      </w:r>
      <w:r w:rsidR="007A0C96" w:rsidRPr="00162F89">
        <w:rPr>
          <w:rFonts w:ascii="Times New Roman" w:hAnsi="Times New Roman" w:cs="Times New Roman"/>
        </w:rPr>
        <w:t xml:space="preserve"> Ф</w:t>
      </w:r>
      <w:r w:rsidR="00BD192C" w:rsidRPr="00162F89">
        <w:rPr>
          <w:rFonts w:ascii="Times New Roman" w:hAnsi="Times New Roman" w:cs="Times New Roman"/>
        </w:rPr>
        <w:t>1.</w:t>
      </w:r>
      <w:r w:rsidR="007A0C96" w:rsidRPr="00162F89">
        <w:rPr>
          <w:rFonts w:ascii="Times New Roman" w:hAnsi="Times New Roman" w:cs="Times New Roman"/>
        </w:rPr>
        <w:t>3,</w:t>
      </w:r>
      <w:r w:rsidR="00B45C6B" w:rsidRPr="00162F89">
        <w:rPr>
          <w:rFonts w:ascii="Times New Roman" w:hAnsi="Times New Roman" w:cs="Times New Roman"/>
        </w:rPr>
        <w:t xml:space="preserve"> предприятия по обслуживанию населения (помещения этих предприятий характерны большей численностью посетителей, чем обслуживающего персонала) - Ф3, </w:t>
      </w:r>
      <w:r w:rsidR="00BD192C" w:rsidRPr="00162F89">
        <w:rPr>
          <w:rFonts w:ascii="Times New Roman" w:hAnsi="Times New Roman" w:cs="Times New Roman"/>
        </w:rPr>
        <w:t>стоянки для автомобилей без технического обслуживания</w:t>
      </w:r>
      <w:r w:rsidR="007A0C96" w:rsidRPr="00162F89">
        <w:rPr>
          <w:rFonts w:ascii="Times New Roman" w:hAnsi="Times New Roman" w:cs="Times New Roman"/>
        </w:rPr>
        <w:t xml:space="preserve"> </w:t>
      </w:r>
      <w:r w:rsidR="00BD192C" w:rsidRPr="00162F89">
        <w:rPr>
          <w:rFonts w:ascii="Times New Roman" w:hAnsi="Times New Roman" w:cs="Times New Roman"/>
        </w:rPr>
        <w:t>–</w:t>
      </w:r>
      <w:r w:rsidR="007A0C96" w:rsidRPr="00162F89">
        <w:rPr>
          <w:rFonts w:ascii="Times New Roman" w:hAnsi="Times New Roman" w:cs="Times New Roman"/>
        </w:rPr>
        <w:t xml:space="preserve"> Ф</w:t>
      </w:r>
      <w:r w:rsidR="00BD192C" w:rsidRPr="00162F89">
        <w:rPr>
          <w:rFonts w:ascii="Times New Roman" w:hAnsi="Times New Roman" w:cs="Times New Roman"/>
        </w:rPr>
        <w:t>5.2.</w:t>
      </w:r>
      <w:r w:rsidR="007A0C96" w:rsidRPr="00162F89">
        <w:rPr>
          <w:rFonts w:ascii="Times New Roman" w:hAnsi="Times New Roman" w:cs="Times New Roman"/>
        </w:rPr>
        <w:t xml:space="preserve"> </w:t>
      </w:r>
    </w:p>
    <w:p w:rsidR="007A0C96" w:rsidRPr="00162F89" w:rsidRDefault="000B1DDA" w:rsidP="007A0C96">
      <w:pPr>
        <w:pStyle w:val="ac"/>
        <w:ind w:right="0" w:firstLine="851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При рабочем проектировании необходимо принять к</w:t>
      </w:r>
      <w:r w:rsidR="007A0C96" w:rsidRPr="00162F89">
        <w:rPr>
          <w:sz w:val="20"/>
          <w:szCs w:val="20"/>
        </w:rPr>
        <w:t>онструктивн</w:t>
      </w:r>
      <w:r w:rsidRPr="00162F89">
        <w:rPr>
          <w:sz w:val="20"/>
          <w:szCs w:val="20"/>
        </w:rPr>
        <w:t>ую</w:t>
      </w:r>
      <w:r w:rsidR="007A0C96" w:rsidRPr="00162F89">
        <w:rPr>
          <w:sz w:val="20"/>
          <w:szCs w:val="20"/>
        </w:rPr>
        <w:t xml:space="preserve"> пожарн</w:t>
      </w:r>
      <w:r w:rsidRPr="00162F89">
        <w:rPr>
          <w:sz w:val="20"/>
          <w:szCs w:val="20"/>
        </w:rPr>
        <w:t>ую</w:t>
      </w:r>
      <w:r w:rsidR="007A0C96" w:rsidRPr="00162F89">
        <w:rPr>
          <w:sz w:val="20"/>
          <w:szCs w:val="20"/>
        </w:rPr>
        <w:t xml:space="preserve"> опасность зданий не ниже класса С1</w:t>
      </w:r>
      <w:r w:rsidRPr="00162F89">
        <w:rPr>
          <w:sz w:val="20"/>
          <w:szCs w:val="20"/>
        </w:rPr>
        <w:t>,</w:t>
      </w:r>
      <w:r w:rsidR="007A0C96" w:rsidRPr="00162F89">
        <w:rPr>
          <w:sz w:val="20"/>
          <w:szCs w:val="20"/>
        </w:rPr>
        <w:t xml:space="preserve"> </w:t>
      </w:r>
      <w:r w:rsidRPr="00162F89">
        <w:rPr>
          <w:sz w:val="20"/>
          <w:szCs w:val="20"/>
        </w:rPr>
        <w:t>с</w:t>
      </w:r>
      <w:r w:rsidR="007A0C96" w:rsidRPr="00162F89">
        <w:rPr>
          <w:sz w:val="20"/>
          <w:szCs w:val="20"/>
        </w:rPr>
        <w:t xml:space="preserve">тепень огнестойкости </w:t>
      </w:r>
      <w:r w:rsidRPr="00162F89">
        <w:rPr>
          <w:sz w:val="20"/>
          <w:szCs w:val="20"/>
        </w:rPr>
        <w:t xml:space="preserve">зданий </w:t>
      </w:r>
      <w:r w:rsidR="007A0C96" w:rsidRPr="00162F89">
        <w:rPr>
          <w:sz w:val="20"/>
          <w:szCs w:val="20"/>
        </w:rPr>
        <w:t xml:space="preserve">не ниже </w:t>
      </w:r>
      <w:r w:rsidR="007A0C96" w:rsidRPr="00162F89">
        <w:rPr>
          <w:sz w:val="20"/>
          <w:szCs w:val="20"/>
          <w:lang w:val="en-US"/>
        </w:rPr>
        <w:t>II</w:t>
      </w:r>
      <w:r w:rsidR="007A0C96" w:rsidRPr="00162F89">
        <w:rPr>
          <w:sz w:val="20"/>
          <w:szCs w:val="20"/>
        </w:rPr>
        <w:t xml:space="preserve">. </w:t>
      </w:r>
    </w:p>
    <w:p w:rsidR="00752D41" w:rsidRPr="00162F89" w:rsidRDefault="00752D41" w:rsidP="007A0C96">
      <w:pPr>
        <w:pStyle w:val="ac"/>
        <w:ind w:right="0" w:firstLine="851"/>
        <w:jc w:val="both"/>
        <w:rPr>
          <w:sz w:val="20"/>
          <w:szCs w:val="20"/>
        </w:rPr>
      </w:pPr>
    </w:p>
    <w:p w:rsidR="00D17683" w:rsidRPr="00162F89" w:rsidRDefault="006C0112" w:rsidP="00A30FE7">
      <w:pPr>
        <w:pStyle w:val="ad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 xml:space="preserve"> </w:t>
      </w:r>
      <w:r w:rsidR="00D17683" w:rsidRPr="00162F89">
        <w:rPr>
          <w:b/>
          <w:sz w:val="20"/>
          <w:szCs w:val="20"/>
        </w:rPr>
        <w:t>Охрана окружающей среды</w:t>
      </w:r>
      <w:r w:rsidR="002C632E" w:rsidRPr="00162F89">
        <w:rPr>
          <w:b/>
          <w:sz w:val="20"/>
          <w:szCs w:val="20"/>
        </w:rPr>
        <w:t>.</w:t>
      </w:r>
    </w:p>
    <w:p w:rsidR="002C632E" w:rsidRPr="00162F89" w:rsidRDefault="002C632E" w:rsidP="002C632E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Климатические условия района оцениваются как благоприятные и не вызывают планировочных ограничений.</w:t>
      </w:r>
    </w:p>
    <w:p w:rsidR="00D17683" w:rsidRPr="00162F89" w:rsidRDefault="002C632E" w:rsidP="002C632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Городская застройка существенно влияет на основные климатические характеристики (температура воздуха и почвы, влажность воздуха, осадки).</w:t>
      </w:r>
    </w:p>
    <w:p w:rsidR="00EF10A8" w:rsidRPr="00162F89" w:rsidRDefault="00EF10A8" w:rsidP="00EF10A8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lastRenderedPageBreak/>
        <w:t>Температура воздуха испытывает наиболее сильное влияние урбанизации территории и является одним из наиболее ощутимых населением метеопараметров.</w:t>
      </w:r>
    </w:p>
    <w:p w:rsidR="00EF10A8" w:rsidRPr="00162F89" w:rsidRDefault="00EF10A8" w:rsidP="00EF10A8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Следует учесть, что на территории застройки за счёт уменьшения теплоотдачи температура воздуха будет на 1-2</w:t>
      </w:r>
      <w:r w:rsidR="007D115E" w:rsidRPr="00162F89">
        <w:rPr>
          <w:rFonts w:eastAsia="TimesNewRomanPSMT"/>
          <w:sz w:val="20"/>
          <w:szCs w:val="20"/>
          <w:vertAlign w:val="superscript"/>
        </w:rPr>
        <w:t>о</w:t>
      </w:r>
      <w:r w:rsidRPr="00162F89">
        <w:rPr>
          <w:rFonts w:eastAsia="TimesNewRomanPSMT"/>
          <w:sz w:val="20"/>
          <w:szCs w:val="20"/>
        </w:rPr>
        <w:t>С больше по сравнению с незастроенными территориями, что имеет положительные и отрицательные стороны. Так, в летнее время происходит снижение комфортности условий пребывания населения на территории города в результате повышения температуры воздуха в сочетании с уменьшением скорости ветра. В связи с этим, проектом предусматривается озеленение территории в целях увеличения альбедо (отношение отражённой радиации к суммарной) подстилающей поверхности. В холодное время биоклиматический эффект носит позитивный характер. За счёт тех же факторов, а также за счёт повышения абсолютных минимумов температуры дискомфортность условий пребывания населения на открытых пространствах снижается.</w:t>
      </w:r>
    </w:p>
    <w:p w:rsidR="00EF10A8" w:rsidRPr="00162F89" w:rsidRDefault="00EF10A8" w:rsidP="00EF10A8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 xml:space="preserve">Поле скорости ветра в условиях города находится под влиянием подстилающей поверхности (городской застройки) и городских "островов тепла" (поля температуры в городе, ограниченные изотермами). Деформация поля ветра за счёт влияния застроенности городской территории ведёт к понижению устойчивости выросших в городских условиях деревьев к механическим воздействиям, что приводит к увеличению размера ущерба зелёным насаждениям, особенно ощутимое летом. </w:t>
      </w:r>
    </w:p>
    <w:p w:rsidR="00EF10A8" w:rsidRPr="00162F89" w:rsidRDefault="00EF10A8" w:rsidP="00EF10A8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Поэтому в проекте предусмотрены определённые планировочные решени</w:t>
      </w:r>
      <w:r w:rsidR="00122F60" w:rsidRPr="00162F89">
        <w:rPr>
          <w:rFonts w:eastAsia="TimesNewRomanPSMT"/>
          <w:sz w:val="20"/>
          <w:szCs w:val="20"/>
        </w:rPr>
        <w:t>я</w:t>
      </w:r>
      <w:r w:rsidRPr="00162F89">
        <w:rPr>
          <w:rFonts w:eastAsia="TimesNewRomanPSMT"/>
          <w:sz w:val="20"/>
          <w:szCs w:val="20"/>
        </w:rPr>
        <w:t xml:space="preserve"> для предотвращения негативного воздействия ветра, в том числе и ослабление скорости ветра до нужных пределов. </w:t>
      </w:r>
    </w:p>
    <w:p w:rsidR="008208BE" w:rsidRPr="00162F89" w:rsidRDefault="00122F60" w:rsidP="00EF10A8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П</w:t>
      </w:r>
      <w:r w:rsidR="008208BE" w:rsidRPr="00162F89">
        <w:rPr>
          <w:rFonts w:eastAsia="TimesNewRomanPSMT"/>
          <w:sz w:val="20"/>
          <w:szCs w:val="20"/>
        </w:rPr>
        <w:t xml:space="preserve">редложена </w:t>
      </w:r>
      <w:r w:rsidRPr="00162F89">
        <w:rPr>
          <w:rFonts w:eastAsia="TimesNewRomanPSMT"/>
          <w:sz w:val="20"/>
          <w:szCs w:val="20"/>
        </w:rPr>
        <w:t xml:space="preserve">строчная застройка секционными домами, чередующаяся </w:t>
      </w:r>
      <w:r w:rsidR="008208BE" w:rsidRPr="00162F89">
        <w:rPr>
          <w:rFonts w:eastAsia="TimesNewRomanPSMT"/>
          <w:sz w:val="20"/>
          <w:szCs w:val="20"/>
        </w:rPr>
        <w:t>точечными, что послужит минимизации застойных ветровых зон, создающих условия для повышенного уровня загрязнения воздушного бассейна.</w:t>
      </w:r>
    </w:p>
    <w:p w:rsidR="008208BE" w:rsidRPr="00162F89" w:rsidRDefault="008208BE" w:rsidP="00EF10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В части квартала</w:t>
      </w:r>
      <w:r w:rsidR="000440DB" w:rsidRPr="00162F89">
        <w:rPr>
          <w:rFonts w:eastAsia="TimesNewRomanPSMT"/>
          <w:sz w:val="20"/>
          <w:szCs w:val="20"/>
        </w:rPr>
        <w:t>, удаленной от основного источника загрязнения воздуха – автотранспорта,</w:t>
      </w:r>
      <w:r w:rsidRPr="00162F89">
        <w:rPr>
          <w:rFonts w:eastAsia="TimesNewRomanPSMT"/>
          <w:sz w:val="20"/>
          <w:szCs w:val="20"/>
        </w:rPr>
        <w:t xml:space="preserve"> </w:t>
      </w:r>
      <w:r w:rsidR="00122F60" w:rsidRPr="00162F89">
        <w:rPr>
          <w:rFonts w:eastAsia="TimesNewRomanPSMT"/>
          <w:sz w:val="20"/>
          <w:szCs w:val="20"/>
        </w:rPr>
        <w:t xml:space="preserve">предложено размещение </w:t>
      </w:r>
      <w:r w:rsidR="00122F60" w:rsidRPr="00162F89">
        <w:rPr>
          <w:sz w:val="20"/>
          <w:szCs w:val="20"/>
        </w:rPr>
        <w:t>детского сада.</w:t>
      </w:r>
    </w:p>
    <w:p w:rsidR="000440DB" w:rsidRPr="00162F89" w:rsidRDefault="00EF10A8" w:rsidP="000440D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 xml:space="preserve"> Влажность воздуха, туманы и атмосферные осадки также изменяются под влиянием городской застройки, однако эти изменения носят менее очевидный характер. </w:t>
      </w:r>
      <w:r w:rsidR="000440DB" w:rsidRPr="00162F89">
        <w:rPr>
          <w:rFonts w:eastAsia="TimesNewRomanPSMT"/>
          <w:sz w:val="20"/>
          <w:szCs w:val="20"/>
        </w:rPr>
        <w:t>Для отвода сверхнормативных поверхностных вод предусматривается дождевая канализация закрытого типа с предварительной очисткой стока.</w:t>
      </w:r>
    </w:p>
    <w:p w:rsidR="000440DB" w:rsidRPr="00162F89" w:rsidRDefault="00122F60" w:rsidP="000440DB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В настоящее время на территории проектирования расположена автозаправочная станция,</w:t>
      </w:r>
      <w:r w:rsidR="000440DB" w:rsidRPr="00162F89">
        <w:rPr>
          <w:rFonts w:eastAsia="TimesNewRomanPSMT"/>
          <w:sz w:val="20"/>
          <w:szCs w:val="20"/>
        </w:rPr>
        <w:t xml:space="preserve"> оказывающ</w:t>
      </w:r>
      <w:r w:rsidRPr="00162F89">
        <w:rPr>
          <w:rFonts w:eastAsia="TimesNewRomanPSMT"/>
          <w:sz w:val="20"/>
          <w:szCs w:val="20"/>
        </w:rPr>
        <w:t>ая</w:t>
      </w:r>
      <w:r w:rsidR="000440DB" w:rsidRPr="00162F89">
        <w:rPr>
          <w:rFonts w:eastAsia="TimesNewRomanPSMT"/>
          <w:sz w:val="20"/>
          <w:szCs w:val="20"/>
        </w:rPr>
        <w:t xml:space="preserve"> негативное воздействие на окружающую среду.</w:t>
      </w:r>
      <w:r w:rsidRPr="00162F89">
        <w:rPr>
          <w:rFonts w:eastAsia="TimesNewRomanPSMT"/>
          <w:sz w:val="20"/>
          <w:szCs w:val="20"/>
        </w:rPr>
        <w:t xml:space="preserve"> Проектом предложено вынес</w:t>
      </w:r>
      <w:r w:rsidR="00224FE5" w:rsidRPr="00162F89">
        <w:rPr>
          <w:rFonts w:eastAsia="TimesNewRomanPSMT"/>
          <w:sz w:val="20"/>
          <w:szCs w:val="20"/>
        </w:rPr>
        <w:t>ение</w:t>
      </w:r>
      <w:r w:rsidRPr="00162F89">
        <w:rPr>
          <w:rFonts w:eastAsia="TimesNewRomanPSMT"/>
          <w:sz w:val="20"/>
          <w:szCs w:val="20"/>
        </w:rPr>
        <w:t xml:space="preserve"> АЗС за пределы жилой застройки</w:t>
      </w:r>
      <w:r w:rsidR="00224FE5" w:rsidRPr="00162F89">
        <w:rPr>
          <w:rFonts w:eastAsia="TimesNewRomanPSMT"/>
          <w:sz w:val="20"/>
          <w:szCs w:val="20"/>
        </w:rPr>
        <w:t xml:space="preserve"> и использование земельного участка в рамках требований регламента территориальной зоны</w:t>
      </w:r>
      <w:r w:rsidR="008E507D" w:rsidRPr="00162F89">
        <w:rPr>
          <w:rFonts w:eastAsia="TimesNewRomanPSMT"/>
          <w:sz w:val="20"/>
          <w:szCs w:val="20"/>
        </w:rPr>
        <w:t>.</w:t>
      </w:r>
    </w:p>
    <w:p w:rsidR="008E507D" w:rsidRPr="00162F89" w:rsidRDefault="008E507D" w:rsidP="008E507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 w:rsidRPr="00162F89">
        <w:rPr>
          <w:rFonts w:ascii="Times New Roman" w:eastAsia="TimesNewRomanPSMT" w:hAnsi="Times New Roman" w:cs="Times New Roman"/>
          <w:b w:val="0"/>
        </w:rPr>
        <w:t xml:space="preserve">В соответствии с требованиями </w:t>
      </w:r>
      <w:r w:rsidRPr="00162F89">
        <w:rPr>
          <w:rFonts w:ascii="Times New Roman" w:hAnsi="Times New Roman" w:cs="Times New Roman"/>
          <w:b w:val="0"/>
        </w:rPr>
        <w:t xml:space="preserve">САНПИН 2.2.1/2.1.1.1200-03 "СЗЗ и санитарная классификация предприятий, сооружений и иных объектов» </w:t>
      </w:r>
      <w:r w:rsidR="00445308" w:rsidRPr="00162F89">
        <w:rPr>
          <w:rFonts w:ascii="Times New Roman" w:hAnsi="Times New Roman" w:cs="Times New Roman"/>
          <w:b w:val="0"/>
        </w:rPr>
        <w:t>автостоянки закрытого типа не относятся к объектам санитарно-эпидемиологической опасности. Разрыв от наземных гаражей-стоянок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445308" w:rsidRPr="00162F89" w:rsidRDefault="00445308" w:rsidP="008E507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 w:rsidRPr="00162F89">
        <w:rPr>
          <w:rFonts w:ascii="Times New Roman" w:hAnsi="Times New Roman" w:cs="Times New Roman"/>
          <w:b w:val="0"/>
        </w:rPr>
        <w:t>При рабочем проектировании автостоянк</w:t>
      </w:r>
      <w:r w:rsidR="00224FE5" w:rsidRPr="00162F89">
        <w:rPr>
          <w:rFonts w:ascii="Times New Roman" w:hAnsi="Times New Roman" w:cs="Times New Roman"/>
          <w:b w:val="0"/>
        </w:rPr>
        <w:t>и закрытого типа</w:t>
      </w:r>
      <w:r w:rsidRPr="00162F89">
        <w:rPr>
          <w:rFonts w:ascii="Times New Roman" w:hAnsi="Times New Roman" w:cs="Times New Roman"/>
          <w:b w:val="0"/>
        </w:rPr>
        <w:t xml:space="preserve"> необходимо предусмотреть конструкции стен, позволяющие минимизировать уровень негативного воздействия.</w:t>
      </w:r>
    </w:p>
    <w:p w:rsidR="000440DB" w:rsidRPr="00162F89" w:rsidRDefault="000440DB" w:rsidP="007A66F3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В целях снижения выбросов от автотранспорта на проектируемой территории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предлагаются следующие меры:</w:t>
      </w:r>
    </w:p>
    <w:p w:rsidR="000440DB" w:rsidRPr="00162F89" w:rsidRDefault="000440DB" w:rsidP="007A66F3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- исключается транзитное движение через проектируемую территорию;</w:t>
      </w:r>
    </w:p>
    <w:p w:rsidR="000440DB" w:rsidRPr="00162F89" w:rsidRDefault="000440DB" w:rsidP="007A66F3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-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вдоль проездов предусматривается прокладка тротуаров и полос озеленения;</w:t>
      </w:r>
    </w:p>
    <w:p w:rsidR="000440DB" w:rsidRPr="00162F89" w:rsidRDefault="000440DB" w:rsidP="007A66F3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- вблизи жилой застройки техническое обслуживание автомобилей и размещение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автозаправочных станций не предусматривается.</w:t>
      </w:r>
    </w:p>
    <w:p w:rsidR="00EF10A8" w:rsidRPr="00162F89" w:rsidRDefault="000440DB" w:rsidP="007A66F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Чтобы ограничить зону распространения загрязняющих веществ от автотранспорта,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необходимо сохранять придорожные зелёные насаждения, а где их нет – создавать их из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пыле- и газоустойчивых древесных пород деревьев и кустарников. Стоянки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автотранспорта следует оформлять с использованием «живой изгороди» из</w:t>
      </w:r>
      <w:r w:rsidR="007A66F3" w:rsidRPr="00162F89">
        <w:rPr>
          <w:rFonts w:eastAsia="TimesNewRomanPSMT"/>
          <w:sz w:val="20"/>
          <w:szCs w:val="20"/>
        </w:rPr>
        <w:t xml:space="preserve"> </w:t>
      </w:r>
      <w:r w:rsidRPr="00162F89">
        <w:rPr>
          <w:rFonts w:eastAsia="TimesNewRomanPSMT"/>
          <w:sz w:val="20"/>
          <w:szCs w:val="20"/>
        </w:rPr>
        <w:t>быстрорастущих кустарников.</w:t>
      </w:r>
    </w:p>
    <w:p w:rsidR="00EF10A8" w:rsidRPr="00162F89" w:rsidRDefault="008E507D" w:rsidP="009A5054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При отсутствии активных элементов природного ландшафта необходимо обогащение природной среды проектируем</w:t>
      </w:r>
      <w:r w:rsidR="006C0112" w:rsidRPr="00162F89">
        <w:rPr>
          <w:sz w:val="20"/>
          <w:szCs w:val="20"/>
        </w:rPr>
        <w:t>ой территории</w:t>
      </w:r>
      <w:r w:rsidRPr="00162F89">
        <w:rPr>
          <w:sz w:val="20"/>
          <w:szCs w:val="20"/>
        </w:rPr>
        <w:t xml:space="preserve"> искусственно создаваемыми компонентами -</w:t>
      </w:r>
      <w:r w:rsidR="006C0112" w:rsidRPr="00162F89">
        <w:rPr>
          <w:sz w:val="20"/>
          <w:szCs w:val="20"/>
        </w:rPr>
        <w:t xml:space="preserve"> </w:t>
      </w:r>
      <w:r w:rsidRPr="00162F89">
        <w:rPr>
          <w:sz w:val="20"/>
          <w:szCs w:val="20"/>
        </w:rPr>
        <w:t>водоемами, насыпями, зелеными пространствами.</w:t>
      </w:r>
    </w:p>
    <w:p w:rsidR="006C0112" w:rsidRPr="00162F89" w:rsidRDefault="006C0112" w:rsidP="006C0112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62F89">
        <w:rPr>
          <w:rFonts w:eastAsia="TimesNewRomanPSMT"/>
          <w:sz w:val="20"/>
          <w:szCs w:val="20"/>
        </w:rPr>
        <w:t>В целом, на территории жилой застройки создаются комфортные условия для проживания людей.</w:t>
      </w:r>
    </w:p>
    <w:p w:rsidR="00826A06" w:rsidRPr="00162F89" w:rsidRDefault="00826A06" w:rsidP="00912F0B">
      <w:pPr>
        <w:ind w:firstLine="720"/>
        <w:jc w:val="both"/>
        <w:rPr>
          <w:b/>
          <w:sz w:val="20"/>
          <w:szCs w:val="20"/>
        </w:rPr>
      </w:pPr>
    </w:p>
    <w:p w:rsidR="00912F0B" w:rsidRPr="00162F89" w:rsidRDefault="00912F0B" w:rsidP="00912F0B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1</w:t>
      </w:r>
      <w:r w:rsidR="00A30FE7" w:rsidRPr="00162F89">
        <w:rPr>
          <w:b/>
          <w:sz w:val="20"/>
          <w:szCs w:val="20"/>
        </w:rPr>
        <w:t>0</w:t>
      </w:r>
      <w:r w:rsidRPr="00162F89">
        <w:rPr>
          <w:b/>
          <w:sz w:val="20"/>
          <w:szCs w:val="20"/>
        </w:rPr>
        <w:t>. Зоны с особыми условиями использования территории.</w:t>
      </w:r>
    </w:p>
    <w:p w:rsidR="00D027DD" w:rsidRPr="00162F89" w:rsidRDefault="00D027DD" w:rsidP="00D027DD">
      <w:pPr>
        <w:ind w:firstLine="709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 xml:space="preserve">В настоящее время в границах проекта располагается АЗС на земельном участке с кадастровым номером </w:t>
      </w:r>
      <w:r w:rsidRPr="00162F89">
        <w:rPr>
          <w:color w:val="000000"/>
          <w:sz w:val="20"/>
          <w:szCs w:val="20"/>
        </w:rPr>
        <w:t xml:space="preserve">28:01:020404:27. Площадь участка составляет 1676м2. </w:t>
      </w:r>
    </w:p>
    <w:p w:rsidR="00D027DD" w:rsidRPr="00162F89" w:rsidRDefault="00D027DD" w:rsidP="00D027DD">
      <w:pPr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Существующее местоположение АЗС нарушает требования законодательства о пожарной безопасности, санитарно-эпидемиологически</w:t>
      </w:r>
      <w:r w:rsidR="00AA3E29" w:rsidRPr="00162F89">
        <w:rPr>
          <w:color w:val="000000"/>
          <w:sz w:val="20"/>
          <w:szCs w:val="20"/>
        </w:rPr>
        <w:t>е</w:t>
      </w:r>
      <w:r w:rsidRPr="00162F89">
        <w:rPr>
          <w:color w:val="000000"/>
          <w:sz w:val="20"/>
          <w:szCs w:val="20"/>
        </w:rPr>
        <w:t xml:space="preserve"> норм</w:t>
      </w:r>
      <w:r w:rsidR="00AA3E29" w:rsidRPr="00162F89">
        <w:rPr>
          <w:color w:val="000000"/>
          <w:sz w:val="20"/>
          <w:szCs w:val="20"/>
        </w:rPr>
        <w:t>ы</w:t>
      </w:r>
      <w:r w:rsidRPr="00162F89">
        <w:rPr>
          <w:color w:val="000000"/>
          <w:sz w:val="20"/>
          <w:szCs w:val="20"/>
        </w:rPr>
        <w:t>.</w:t>
      </w:r>
    </w:p>
    <w:p w:rsidR="00AA3E29" w:rsidRPr="00162F89" w:rsidRDefault="00AA3E29" w:rsidP="00AA3E29">
      <w:pPr>
        <w:rPr>
          <w:sz w:val="20"/>
          <w:szCs w:val="20"/>
          <w:u w:val="single"/>
        </w:rPr>
      </w:pPr>
    </w:p>
    <w:p w:rsidR="00AA3E29" w:rsidRPr="00162F89" w:rsidRDefault="00AA3E29" w:rsidP="00AA3E29">
      <w:pPr>
        <w:rPr>
          <w:sz w:val="20"/>
          <w:szCs w:val="20"/>
        </w:rPr>
      </w:pPr>
      <w:r w:rsidRPr="00162F89">
        <w:rPr>
          <w:sz w:val="20"/>
          <w:szCs w:val="20"/>
          <w:u w:val="single"/>
        </w:rPr>
        <w:t>Информационная справка</w:t>
      </w:r>
      <w:r w:rsidRPr="00162F89">
        <w:rPr>
          <w:sz w:val="20"/>
          <w:szCs w:val="20"/>
        </w:rPr>
        <w:t>.</w:t>
      </w:r>
    </w:p>
    <w:p w:rsidR="000E7A6B" w:rsidRPr="00162F89" w:rsidRDefault="000E7A6B" w:rsidP="00AA3E29">
      <w:pPr>
        <w:pStyle w:val="ConsPlusNormal"/>
        <w:ind w:firstLine="540"/>
        <w:jc w:val="both"/>
        <w:outlineLvl w:val="3"/>
        <w:rPr>
          <w:rFonts w:ascii="Tahoma" w:hAnsi="Tahoma" w:cs="Tahoma"/>
          <w:b/>
        </w:rPr>
      </w:pPr>
    </w:p>
    <w:p w:rsidR="00AA3E29" w:rsidRPr="00162F89" w:rsidRDefault="00AA3E29" w:rsidP="000E7A6B">
      <w:pPr>
        <w:pStyle w:val="ConsPlusNormal"/>
        <w:ind w:firstLine="540"/>
        <w:jc w:val="both"/>
        <w:outlineLvl w:val="3"/>
      </w:pPr>
      <w:r w:rsidRPr="00162F89">
        <w:rPr>
          <w:rFonts w:ascii="Tahoma" w:hAnsi="Tahoma" w:cs="Tahoma"/>
          <w:b/>
        </w:rPr>
        <w:t>N 123-ФЗ "Технический регламент о требованиях пожарной безопасности" (ред. от 10.07.2012)</w:t>
      </w:r>
      <w:r w:rsidRPr="00162F89">
        <w:rPr>
          <w:rFonts w:ascii="Tahoma" w:hAnsi="Tahoma" w:cs="Tahoma"/>
          <w:b/>
        </w:rPr>
        <w:br/>
      </w:r>
      <w:r w:rsidRPr="00162F89">
        <w:t>Статья 71. Противопожарные расстояния от зданий и сооружений автозаправочных станций до граничащих с ними объектов защиты</w:t>
      </w:r>
      <w:r w:rsidR="000E7A6B" w:rsidRPr="00162F89">
        <w:t xml:space="preserve"> </w:t>
      </w:r>
      <w:r w:rsidRPr="00162F89">
        <w:t>(в ред. Федерального закона от 10.07.2012 N 117-ФЗ)</w:t>
      </w:r>
    </w:p>
    <w:p w:rsidR="00AA3E29" w:rsidRPr="00162F89" w:rsidRDefault="00AA3E29" w:rsidP="00AA3E29">
      <w:pPr>
        <w:pStyle w:val="ConsPlusNormal"/>
        <w:ind w:firstLine="540"/>
        <w:jc w:val="both"/>
      </w:pPr>
      <w:r w:rsidRPr="00162F89">
        <w:lastRenderedPageBreak/>
        <w:t>1. При размещении автозаправочных станций на территориях населенных пунктов противопожарные расстояния следует определять от стенок резервуаров (сосудов) для хранения топлива и аварийных резервуаров, наземного оборудования, в котором обращаются топливо и (или) его пары, от дыхательной арматуры подземных резервуаров для хранения топлива и аварийных резервуаров, корпуса топливно-раздаточной колонки и раздаточных колонок сжиженных углеводородных газов или сжатого природного газа,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 и сооружений автозаправочных станций с оборудованием, в котором присутствуют топливо или его пары:</w:t>
      </w:r>
    </w:p>
    <w:p w:rsidR="00AA3E29" w:rsidRPr="00162F89" w:rsidRDefault="00AA3E29" w:rsidP="00AA3E29">
      <w:pPr>
        <w:pStyle w:val="ConsPlusNormal"/>
        <w:jc w:val="both"/>
      </w:pPr>
      <w:r w:rsidRPr="00162F89">
        <w:t>(в ред. Федерального закона от 10.07.2012 N 117-ФЗ)</w:t>
      </w:r>
    </w:p>
    <w:p w:rsidR="00AA3E29" w:rsidRPr="00162F89" w:rsidRDefault="00AA3E29" w:rsidP="00AA3E29">
      <w:pPr>
        <w:pStyle w:val="ConsPlusNormal"/>
        <w:ind w:firstLine="540"/>
        <w:jc w:val="both"/>
      </w:pPr>
      <w:r w:rsidRPr="00162F89">
        <w:t>1) до границ земельных участков детских дошкольных образовательных учреждений, общеобразовательных учреждений, общеобразовательных учреждений интернатного типа, лечебных учреждений стационарного типа, одноквартирных жилых зданий;</w:t>
      </w:r>
    </w:p>
    <w:p w:rsidR="00AA3E29" w:rsidRPr="00162F89" w:rsidRDefault="00AA3E29" w:rsidP="00AA3E29">
      <w:pPr>
        <w:pStyle w:val="ConsPlusNormal"/>
        <w:ind w:firstLine="540"/>
        <w:jc w:val="both"/>
        <w:rPr>
          <w:b/>
        </w:rPr>
      </w:pPr>
      <w:r w:rsidRPr="00162F89">
        <w:rPr>
          <w:b/>
        </w:rPr>
        <w:t>2) до окон или дверей (для жилых и общественных зданий).</w:t>
      </w:r>
    </w:p>
    <w:p w:rsidR="00AA3E29" w:rsidRPr="00162F89" w:rsidRDefault="00AA3E29" w:rsidP="00AA3E29">
      <w:pPr>
        <w:pStyle w:val="ConsPlusNormal"/>
        <w:ind w:firstLine="540"/>
        <w:jc w:val="both"/>
      </w:pPr>
      <w:r w:rsidRPr="00162F89">
        <w:t xml:space="preserve">2. Противопожарные расстояния от автозаправочных станций моторного топлива до соседних объектов должны соответствовать требованиям, установленным в </w:t>
      </w:r>
      <w:hyperlink w:anchor="Par2919" w:tooltip="Ссылка на текущий документ" w:history="1">
        <w:r w:rsidRPr="00162F89">
          <w:t>таблице 15</w:t>
        </w:r>
      </w:hyperlink>
      <w:r w:rsidRPr="00162F89">
        <w:t xml:space="preserve"> приложения к настоящему Федеральному закону. Общая вместимость надземных резервуаров автозаправочных станций, размещаемых на территориях населенных пунктов, не должна превышать 40 кубических метров.</w:t>
      </w:r>
    </w:p>
    <w:p w:rsidR="00AA3E29" w:rsidRPr="00162F89" w:rsidRDefault="00AA3E29" w:rsidP="00AA3E29">
      <w:pPr>
        <w:ind w:firstLine="709"/>
        <w:jc w:val="both"/>
        <w:rPr>
          <w:sz w:val="20"/>
          <w:szCs w:val="20"/>
        </w:rPr>
      </w:pPr>
    </w:p>
    <w:p w:rsidR="00AA3E29" w:rsidRPr="00162F89" w:rsidRDefault="00AA3E29" w:rsidP="00AA3E29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Таким образом, противопожарное расстояние устанавливается от границ земельного участка заправочной станции до окон или дверей жилых и общественных зданий. Согласно таблице 15 для АЗС с подземными резервуарами до жилых и общественных зданий оно составляет 25м.</w:t>
      </w:r>
    </w:p>
    <w:p w:rsidR="000E7A6B" w:rsidRPr="00162F89" w:rsidRDefault="000E7A6B" w:rsidP="00AA3E29">
      <w:pPr>
        <w:ind w:firstLine="709"/>
        <w:jc w:val="both"/>
        <w:rPr>
          <w:sz w:val="20"/>
          <w:szCs w:val="20"/>
        </w:rPr>
      </w:pPr>
    </w:p>
    <w:p w:rsidR="000E7A6B" w:rsidRPr="00162F89" w:rsidRDefault="000E7A6B" w:rsidP="000E7A6B">
      <w:pPr>
        <w:shd w:val="clear" w:color="auto" w:fill="FFFFFF"/>
        <w:spacing w:after="120" w:line="216" w:lineRule="atLeast"/>
        <w:rPr>
          <w:rFonts w:ascii="Arial" w:hAnsi="Arial" w:cs="Arial"/>
          <w:b/>
          <w:bCs/>
          <w:i/>
          <w:iCs/>
          <w:color w:val="49453C"/>
          <w:sz w:val="20"/>
          <w:szCs w:val="20"/>
        </w:rPr>
      </w:pPr>
      <w:r w:rsidRPr="00162F89">
        <w:rPr>
          <w:rFonts w:ascii="Arial" w:hAnsi="Arial" w:cs="Arial"/>
          <w:b/>
          <w:bCs/>
          <w:color w:val="49453C"/>
          <w:sz w:val="20"/>
          <w:szCs w:val="20"/>
        </w:rPr>
        <w:t>СанПиН 2.2.1/2.1.1.1200-03 СЗЗ и санитарная классификация предприятий, сооружений и иных объектов</w:t>
      </w:r>
    </w:p>
    <w:p w:rsidR="000E7A6B" w:rsidRPr="00162F89" w:rsidRDefault="000E7A6B" w:rsidP="000E7A6B">
      <w:pPr>
        <w:shd w:val="clear" w:color="auto" w:fill="FFFFFF"/>
        <w:spacing w:line="216" w:lineRule="atLeast"/>
        <w:jc w:val="center"/>
        <w:rPr>
          <w:rFonts w:ascii="Arial" w:hAnsi="Arial" w:cs="Arial"/>
          <w:color w:val="49453C"/>
          <w:sz w:val="20"/>
          <w:szCs w:val="20"/>
        </w:rPr>
      </w:pPr>
      <w:r w:rsidRPr="00162F89">
        <w:rPr>
          <w:rFonts w:ascii="Arial" w:hAnsi="Arial" w:cs="Arial"/>
          <w:bCs/>
          <w:color w:val="49453C"/>
          <w:sz w:val="20"/>
          <w:szCs w:val="20"/>
        </w:rPr>
        <w:t>7.1 12.Сооружения санитарно-технические, транспортной инфраструктуры, объекты коммунального назначения, спорта, торговли и оказания услуг.</w:t>
      </w:r>
    </w:p>
    <w:p w:rsidR="000E7A6B" w:rsidRPr="00162F89" w:rsidRDefault="000E7A6B" w:rsidP="000E7A6B">
      <w:pPr>
        <w:shd w:val="clear" w:color="auto" w:fill="FFFFFF"/>
        <w:spacing w:line="216" w:lineRule="atLeast"/>
        <w:rPr>
          <w:rFonts w:ascii="Arial" w:hAnsi="Arial" w:cs="Arial"/>
          <w:color w:val="49453C"/>
          <w:sz w:val="20"/>
          <w:szCs w:val="20"/>
        </w:rPr>
      </w:pPr>
      <w:r w:rsidRPr="00162F89">
        <w:rPr>
          <w:rFonts w:ascii="Arial" w:hAnsi="Arial" w:cs="Arial"/>
          <w:b/>
          <w:bCs/>
          <w:i/>
          <w:iCs/>
          <w:color w:val="49453C"/>
          <w:sz w:val="20"/>
          <w:szCs w:val="20"/>
        </w:rPr>
        <w:t>КЛАСС IV - санитарно-защитная зона 100 м.</w:t>
      </w:r>
    </w:p>
    <w:p w:rsidR="000E7A6B" w:rsidRPr="00162F89" w:rsidRDefault="000E7A6B" w:rsidP="000E7A6B">
      <w:pPr>
        <w:shd w:val="clear" w:color="auto" w:fill="FFFFFF"/>
        <w:spacing w:line="216" w:lineRule="atLeast"/>
        <w:rPr>
          <w:rFonts w:ascii="Arial" w:hAnsi="Arial" w:cs="Arial"/>
          <w:color w:val="49453C"/>
          <w:sz w:val="20"/>
          <w:szCs w:val="20"/>
        </w:rPr>
      </w:pPr>
      <w:r w:rsidRPr="00162F89">
        <w:rPr>
          <w:rFonts w:ascii="Arial" w:hAnsi="Arial" w:cs="Arial"/>
          <w:color w:val="49453C"/>
          <w:sz w:val="20"/>
          <w:szCs w:val="20"/>
        </w:rPr>
        <w:t>5. Автозаправочные станции для заправки грузового и легкового автотранспорта жидким и газовым топливом.</w:t>
      </w:r>
    </w:p>
    <w:p w:rsidR="000E7A6B" w:rsidRPr="00162F89" w:rsidRDefault="000E7A6B" w:rsidP="000E7A6B">
      <w:pPr>
        <w:shd w:val="clear" w:color="auto" w:fill="FFFFFF"/>
        <w:spacing w:line="216" w:lineRule="atLeast"/>
        <w:rPr>
          <w:rFonts w:ascii="Arial" w:hAnsi="Arial" w:cs="Arial"/>
          <w:color w:val="49453C"/>
          <w:sz w:val="20"/>
          <w:szCs w:val="20"/>
        </w:rPr>
      </w:pPr>
      <w:r w:rsidRPr="00162F89">
        <w:rPr>
          <w:rFonts w:ascii="Arial" w:hAnsi="Arial" w:cs="Arial"/>
          <w:b/>
          <w:bCs/>
          <w:i/>
          <w:iCs/>
          <w:color w:val="49453C"/>
          <w:sz w:val="20"/>
          <w:szCs w:val="20"/>
        </w:rPr>
        <w:t>КЛАСС V - санитарно-защитная зона 50 м.</w:t>
      </w:r>
    </w:p>
    <w:p w:rsidR="000E7A6B" w:rsidRPr="00162F89" w:rsidRDefault="000E7A6B" w:rsidP="000E7A6B">
      <w:pPr>
        <w:shd w:val="clear" w:color="auto" w:fill="FFFFFF"/>
        <w:spacing w:line="216" w:lineRule="atLeast"/>
        <w:rPr>
          <w:rFonts w:ascii="Georgia" w:hAnsi="Georgia"/>
          <w:color w:val="49453C"/>
          <w:sz w:val="20"/>
          <w:szCs w:val="20"/>
        </w:rPr>
      </w:pPr>
      <w:r w:rsidRPr="00162F89">
        <w:rPr>
          <w:rFonts w:ascii="Georgia" w:hAnsi="Georgia"/>
          <w:color w:val="49453C"/>
          <w:sz w:val="20"/>
          <w:szCs w:val="20"/>
        </w:rPr>
        <w:t>8. Автозаправочные станции для легкового автотранспорта, оборудованные системой закольцовки паров бензина с объектами обслуживания (магазины, кафе).</w:t>
      </w:r>
    </w:p>
    <w:p w:rsidR="000E7A6B" w:rsidRPr="00162F89" w:rsidRDefault="000E7A6B" w:rsidP="000E7A6B">
      <w:pPr>
        <w:shd w:val="clear" w:color="auto" w:fill="FFFFFF"/>
        <w:spacing w:line="216" w:lineRule="atLeast"/>
        <w:ind w:firstLine="709"/>
        <w:jc w:val="both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Размер расчетной санитарно-защитной зоны для предприятий III, IV, V классов опасности может быть изменен Главным Государственным санитарным врачом субъекта Российской Федерации или его заместителем на основании натурных исследований и измерений.</w:t>
      </w:r>
    </w:p>
    <w:p w:rsidR="000E7A6B" w:rsidRPr="00162F89" w:rsidRDefault="000E7A6B" w:rsidP="000E7A6B">
      <w:pPr>
        <w:shd w:val="clear" w:color="auto" w:fill="FFFFFF"/>
        <w:spacing w:line="216" w:lineRule="atLeast"/>
        <w:ind w:firstLine="709"/>
        <w:jc w:val="both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 В санитарно-защитной зоне не допускается размещать жилую застройку и др. объекты, перечисленные в п.5.1 и п.5.2 правил. Таким образом, использование территории СЗЗ чрезвычайно ограничено.</w:t>
      </w:r>
    </w:p>
    <w:p w:rsidR="000E7A6B" w:rsidRPr="00162F89" w:rsidRDefault="000E7A6B" w:rsidP="000E7A6B">
      <w:pPr>
        <w:shd w:val="clear" w:color="auto" w:fill="FFFFFF"/>
        <w:spacing w:before="240" w:line="144" w:lineRule="atLeast"/>
        <w:rPr>
          <w:rFonts w:ascii="Arial" w:hAnsi="Arial" w:cs="Arial"/>
          <w:color w:val="373737"/>
          <w:sz w:val="20"/>
          <w:szCs w:val="20"/>
        </w:rPr>
      </w:pPr>
      <w:r w:rsidRPr="00162F89">
        <w:rPr>
          <w:rFonts w:ascii="Arial" w:hAnsi="Arial" w:cs="Arial"/>
          <w:b/>
          <w:bCs/>
          <w:color w:val="373737"/>
          <w:sz w:val="20"/>
          <w:szCs w:val="20"/>
        </w:rPr>
        <w:t>СанПиН 2.1.2.2645-10 Санитарно-эпидемиологические требования к условиям проживания в жилых зданиях и помещениях</w:t>
      </w:r>
    </w:p>
    <w:p w:rsidR="000E7A6B" w:rsidRPr="00162F89" w:rsidRDefault="000E7A6B" w:rsidP="000E7A6B">
      <w:pPr>
        <w:shd w:val="clear" w:color="auto" w:fill="FFFFFF"/>
        <w:spacing w:line="144" w:lineRule="atLeast"/>
        <w:rPr>
          <w:rFonts w:ascii="Arial" w:hAnsi="Arial" w:cs="Arial"/>
          <w:color w:val="373737"/>
          <w:sz w:val="20"/>
          <w:szCs w:val="20"/>
        </w:rPr>
      </w:pPr>
      <w:r w:rsidRPr="00162F89">
        <w:rPr>
          <w:rFonts w:ascii="Arial" w:hAnsi="Arial" w:cs="Arial"/>
          <w:bCs/>
          <w:color w:val="373737"/>
          <w:sz w:val="20"/>
          <w:szCs w:val="20"/>
        </w:rPr>
        <w:t>II. Гигиенические требования к участку и территории жилых зданий при их размещении</w:t>
      </w:r>
    </w:p>
    <w:p w:rsidR="000E7A6B" w:rsidRPr="00162F89" w:rsidRDefault="000E7A6B" w:rsidP="000E7A6B">
      <w:pPr>
        <w:shd w:val="clear" w:color="auto" w:fill="FFFFFF"/>
        <w:spacing w:line="144" w:lineRule="atLeast"/>
        <w:jc w:val="both"/>
        <w:rPr>
          <w:rFonts w:ascii="Arial" w:hAnsi="Arial" w:cs="Arial"/>
          <w:color w:val="373737"/>
          <w:sz w:val="20"/>
          <w:szCs w:val="20"/>
        </w:rPr>
      </w:pPr>
      <w:r w:rsidRPr="00162F89">
        <w:rPr>
          <w:rFonts w:ascii="Arial" w:hAnsi="Arial" w:cs="Arial"/>
          <w:color w:val="373737"/>
          <w:sz w:val="20"/>
          <w:szCs w:val="20"/>
        </w:rPr>
        <w:t xml:space="preserve">2.2. Участок, отводимый для размещения жилых зданий, должен находиться </w:t>
      </w:r>
      <w:r w:rsidRPr="00162F89">
        <w:rPr>
          <w:rFonts w:ascii="Arial" w:hAnsi="Arial" w:cs="Arial"/>
          <w:b/>
          <w:sz w:val="20"/>
          <w:szCs w:val="20"/>
        </w:rPr>
        <w:t>за пределами</w:t>
      </w:r>
      <w:r w:rsidRPr="00162F89">
        <w:rPr>
          <w:rFonts w:ascii="Arial" w:hAnsi="Arial" w:cs="Arial"/>
          <w:color w:val="373737"/>
          <w:sz w:val="20"/>
          <w:szCs w:val="20"/>
        </w:rPr>
        <w:t xml:space="preserve"> территории промышленно-коммунальных, </w:t>
      </w:r>
      <w:r w:rsidRPr="00162F89">
        <w:rPr>
          <w:rFonts w:ascii="Arial" w:hAnsi="Arial" w:cs="Arial"/>
          <w:b/>
          <w:color w:val="373737"/>
          <w:sz w:val="20"/>
          <w:szCs w:val="20"/>
        </w:rPr>
        <w:t>санитарно-защитных зон</w:t>
      </w:r>
      <w:r w:rsidRPr="00162F89">
        <w:rPr>
          <w:rFonts w:ascii="Arial" w:hAnsi="Arial" w:cs="Arial"/>
          <w:color w:val="373737"/>
          <w:sz w:val="20"/>
          <w:szCs w:val="20"/>
        </w:rPr>
        <w:t xml:space="preserve"> предприятий, сооружений и иных объектов, первого пояса зоны санитарной охраны источников водоснабжения и водопроводов питьевого назначения;</w:t>
      </w:r>
    </w:p>
    <w:p w:rsidR="00AA3E29" w:rsidRPr="00162F89" w:rsidRDefault="000E7A6B" w:rsidP="00D027DD">
      <w:pPr>
        <w:ind w:firstLine="709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Для исключения нарушений, указанных выше требований, проектом предлагается изменение места расположения АЗС с переносом за пределы жилой застройки</w:t>
      </w:r>
      <w:r w:rsidR="001249EE" w:rsidRPr="00162F89">
        <w:rPr>
          <w:color w:val="000000"/>
          <w:sz w:val="20"/>
          <w:szCs w:val="20"/>
        </w:rPr>
        <w:t xml:space="preserve">, при условии, что оборудование АЗС позволит отнести её к объектам </w:t>
      </w:r>
      <w:r w:rsidR="001249EE" w:rsidRPr="00162F89">
        <w:rPr>
          <w:color w:val="000000"/>
          <w:sz w:val="20"/>
          <w:szCs w:val="20"/>
          <w:lang w:val="en-US"/>
        </w:rPr>
        <w:t>V</w:t>
      </w:r>
      <w:r w:rsidR="001249EE" w:rsidRPr="00162F89">
        <w:rPr>
          <w:color w:val="000000"/>
          <w:sz w:val="20"/>
          <w:szCs w:val="20"/>
        </w:rPr>
        <w:t xml:space="preserve"> класса опасности с СЗЗ 50м. </w:t>
      </w:r>
    </w:p>
    <w:p w:rsidR="00F055F9" w:rsidRPr="00162F89" w:rsidRDefault="004F358F" w:rsidP="009A5054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Границы противопожарного расстояния и санитарно-защитной зоны показаны на </w:t>
      </w:r>
      <w:r w:rsidR="00A30FE7" w:rsidRPr="00162F89">
        <w:rPr>
          <w:sz w:val="20"/>
          <w:szCs w:val="20"/>
        </w:rPr>
        <w:t>с</w:t>
      </w:r>
      <w:r w:rsidRPr="00162F89">
        <w:rPr>
          <w:sz w:val="20"/>
          <w:szCs w:val="20"/>
        </w:rPr>
        <w:t>хем</w:t>
      </w:r>
      <w:r w:rsidR="00A30FE7" w:rsidRPr="00162F89">
        <w:rPr>
          <w:sz w:val="20"/>
          <w:szCs w:val="20"/>
        </w:rPr>
        <w:t>е</w:t>
      </w:r>
      <w:r w:rsidRPr="00162F89">
        <w:rPr>
          <w:sz w:val="20"/>
          <w:szCs w:val="20"/>
        </w:rPr>
        <w:t xml:space="preserve"> зон с особыми условиями использования территории графической части проекта.</w:t>
      </w:r>
    </w:p>
    <w:p w:rsidR="00754B1D" w:rsidRPr="00162F89" w:rsidRDefault="00754B1D" w:rsidP="009A5054">
      <w:pPr>
        <w:ind w:firstLine="720"/>
        <w:jc w:val="both"/>
        <w:rPr>
          <w:sz w:val="20"/>
          <w:szCs w:val="20"/>
        </w:rPr>
      </w:pPr>
    </w:p>
    <w:p w:rsidR="000347D8" w:rsidRPr="00162F89" w:rsidRDefault="003A454F" w:rsidP="009A5054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От боксовых гаражей, расположенных на территории квартала, предусмотрены разрывы до жилых домов и территории детского сада.</w:t>
      </w:r>
    </w:p>
    <w:p w:rsidR="003A454F" w:rsidRPr="00162F89" w:rsidRDefault="003A454F" w:rsidP="003A454F">
      <w:pPr>
        <w:rPr>
          <w:sz w:val="20"/>
          <w:szCs w:val="20"/>
          <w:u w:val="single"/>
        </w:rPr>
      </w:pPr>
    </w:p>
    <w:p w:rsidR="003A454F" w:rsidRPr="00162F89" w:rsidRDefault="003A454F" w:rsidP="003A454F">
      <w:pPr>
        <w:rPr>
          <w:sz w:val="20"/>
          <w:szCs w:val="20"/>
        </w:rPr>
      </w:pPr>
      <w:r w:rsidRPr="00162F89">
        <w:rPr>
          <w:sz w:val="20"/>
          <w:szCs w:val="20"/>
          <w:u w:val="single"/>
        </w:rPr>
        <w:t>Информационная справка</w:t>
      </w:r>
      <w:r w:rsidRPr="00162F89">
        <w:rPr>
          <w:sz w:val="20"/>
          <w:szCs w:val="20"/>
        </w:rPr>
        <w:t>.</w:t>
      </w:r>
    </w:p>
    <w:p w:rsidR="003A454F" w:rsidRPr="00162F89" w:rsidRDefault="003A454F" w:rsidP="003A454F">
      <w:pPr>
        <w:pStyle w:val="ConsPlusNormal"/>
        <w:ind w:firstLine="540"/>
        <w:jc w:val="both"/>
        <w:outlineLvl w:val="3"/>
        <w:rPr>
          <w:rFonts w:ascii="Tahoma" w:hAnsi="Tahoma" w:cs="Tahoma"/>
          <w:b/>
        </w:rPr>
      </w:pPr>
    </w:p>
    <w:p w:rsidR="003A454F" w:rsidRPr="00162F89" w:rsidRDefault="003A454F" w:rsidP="003A454F">
      <w:pPr>
        <w:shd w:val="clear" w:color="auto" w:fill="FFFFFF"/>
        <w:spacing w:line="216" w:lineRule="atLeast"/>
        <w:rPr>
          <w:rFonts w:ascii="Arial" w:hAnsi="Arial" w:cs="Arial"/>
          <w:color w:val="49453C"/>
          <w:sz w:val="20"/>
          <w:szCs w:val="20"/>
        </w:rPr>
      </w:pPr>
      <w:r w:rsidRPr="00162F89">
        <w:rPr>
          <w:rFonts w:ascii="Arial" w:hAnsi="Arial" w:cs="Arial"/>
          <w:b/>
          <w:bCs/>
          <w:color w:val="49453C"/>
          <w:sz w:val="20"/>
          <w:szCs w:val="20"/>
        </w:rPr>
        <w:t>СанПиН 2.2.1/2.1.1.1200-03 Санитарно-защитные зоны и санитарная классификация предприятий, сооружений и иных объектов</w:t>
      </w:r>
    </w:p>
    <w:p w:rsidR="009E0C54" w:rsidRPr="00162F89" w:rsidRDefault="009E0C54" w:rsidP="009E0C54">
      <w:pPr>
        <w:shd w:val="clear" w:color="auto" w:fill="FFFFFF"/>
        <w:spacing w:after="120" w:line="216" w:lineRule="atLeast"/>
        <w:rPr>
          <w:rFonts w:ascii="Georgia" w:hAnsi="Georgia"/>
          <w:b/>
          <w:color w:val="49453C"/>
          <w:sz w:val="20"/>
          <w:szCs w:val="20"/>
        </w:rPr>
      </w:pPr>
      <w:r w:rsidRPr="00162F89">
        <w:rPr>
          <w:rFonts w:ascii="Georgia" w:hAnsi="Georgia"/>
          <w:color w:val="49453C"/>
          <w:sz w:val="20"/>
          <w:szCs w:val="20"/>
        </w:rPr>
        <w:t xml:space="preserve">Разрыв от автостоянок и гаражей-стоянок до зданий различного назначения следует применять по </w:t>
      </w:r>
      <w:r w:rsidRPr="00162F89">
        <w:rPr>
          <w:rFonts w:ascii="Georgia" w:hAnsi="Georgia"/>
          <w:b/>
          <w:color w:val="49453C"/>
          <w:sz w:val="20"/>
          <w:szCs w:val="20"/>
        </w:rPr>
        <w:t>таблице 7.1.1.</w:t>
      </w:r>
    </w:p>
    <w:p w:rsidR="003A454F" w:rsidRPr="00162F89" w:rsidRDefault="003A454F" w:rsidP="003A454F">
      <w:pPr>
        <w:shd w:val="clear" w:color="auto" w:fill="FFFFFF"/>
        <w:spacing w:line="216" w:lineRule="atLeast"/>
        <w:jc w:val="center"/>
        <w:rPr>
          <w:rFonts w:ascii="Georgia" w:hAnsi="Georgia"/>
          <w:sz w:val="20"/>
          <w:szCs w:val="20"/>
        </w:rPr>
      </w:pPr>
      <w:r w:rsidRPr="00162F89">
        <w:rPr>
          <w:rFonts w:ascii="Georgia" w:hAnsi="Georgia"/>
          <w:b/>
          <w:bCs/>
          <w:sz w:val="20"/>
          <w:szCs w:val="20"/>
        </w:rPr>
        <w:lastRenderedPageBreak/>
        <w:t>Разрыв от сооружений для хранения легкового автотранспорта до объектов застройки</w:t>
      </w:r>
    </w:p>
    <w:tbl>
      <w:tblPr>
        <w:tblW w:w="916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651"/>
        <w:gridCol w:w="1276"/>
        <w:gridCol w:w="1275"/>
        <w:gridCol w:w="1276"/>
        <w:gridCol w:w="1276"/>
        <w:gridCol w:w="1407"/>
      </w:tblGrid>
      <w:tr w:rsidR="003A454F" w:rsidRPr="00162F89" w:rsidTr="003A454F">
        <w:trPr>
          <w:trHeight w:val="204"/>
          <w:tblCellSpacing w:w="0" w:type="dxa"/>
        </w:trPr>
        <w:tc>
          <w:tcPr>
            <w:tcW w:w="265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Объекты, до которых исчисляется разрыв</w:t>
            </w:r>
          </w:p>
        </w:tc>
        <w:tc>
          <w:tcPr>
            <w:tcW w:w="651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Расстояние, м</w:t>
            </w:r>
          </w:p>
        </w:tc>
      </w:tr>
      <w:tr w:rsidR="003A454F" w:rsidRPr="00162F89" w:rsidTr="003A454F">
        <w:trPr>
          <w:trHeight w:val="216"/>
          <w:tblCellSpacing w:w="0" w:type="dxa"/>
        </w:trPr>
        <w:tc>
          <w:tcPr>
            <w:tcW w:w="265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A454F" w:rsidRPr="00162F89" w:rsidRDefault="003A454F" w:rsidP="00826A06">
            <w:pPr>
              <w:rPr>
                <w:rFonts w:ascii="Georgia" w:hAnsi="Georgia"/>
                <w:color w:val="49453C"/>
                <w:sz w:val="20"/>
                <w:szCs w:val="20"/>
              </w:rPr>
            </w:pPr>
          </w:p>
        </w:tc>
        <w:tc>
          <w:tcPr>
            <w:tcW w:w="651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Открытые автостоянки и паркинги вместимостью, машино-мест</w:t>
            </w:r>
          </w:p>
        </w:tc>
      </w:tr>
      <w:tr w:rsidR="003A454F" w:rsidRPr="00162F89" w:rsidTr="003A454F">
        <w:trPr>
          <w:tblCellSpacing w:w="0" w:type="dxa"/>
        </w:trPr>
        <w:tc>
          <w:tcPr>
            <w:tcW w:w="265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A454F" w:rsidRPr="00162F89" w:rsidRDefault="003A454F" w:rsidP="00826A06">
            <w:pPr>
              <w:rPr>
                <w:rFonts w:ascii="Georgia" w:hAnsi="Georgia"/>
                <w:color w:val="49453C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10 и менее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11-50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51-100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101-300</w:t>
            </w:r>
          </w:p>
        </w:tc>
        <w:tc>
          <w:tcPr>
            <w:tcW w:w="1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свыше 300</w:t>
            </w:r>
          </w:p>
        </w:tc>
      </w:tr>
      <w:tr w:rsidR="003A454F" w:rsidRPr="00162F89" w:rsidTr="003A454F">
        <w:trPr>
          <w:tblCellSpacing w:w="0" w:type="dxa"/>
        </w:trPr>
        <w:tc>
          <w:tcPr>
            <w:tcW w:w="2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Фасады жилых домов и торцы с окнами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35</w:t>
            </w:r>
          </w:p>
        </w:tc>
        <w:tc>
          <w:tcPr>
            <w:tcW w:w="1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50</w:t>
            </w:r>
          </w:p>
        </w:tc>
      </w:tr>
      <w:tr w:rsidR="003A454F" w:rsidRPr="00162F89" w:rsidTr="003A454F">
        <w:trPr>
          <w:tblCellSpacing w:w="0" w:type="dxa"/>
        </w:trPr>
        <w:tc>
          <w:tcPr>
            <w:tcW w:w="2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Торцы жилых домов без окон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25</w:t>
            </w:r>
          </w:p>
        </w:tc>
        <w:tc>
          <w:tcPr>
            <w:tcW w:w="1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after="120"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35</w:t>
            </w:r>
          </w:p>
        </w:tc>
      </w:tr>
      <w:tr w:rsidR="003A454F" w:rsidRPr="00162F89" w:rsidTr="003A454F">
        <w:trPr>
          <w:tblCellSpacing w:w="0" w:type="dxa"/>
        </w:trPr>
        <w:tc>
          <w:tcPr>
            <w:tcW w:w="2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Территории школ, детских учреждений, ПТУ, техникумов, площадок для отдыха, игр и спорта, детских.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 </w:t>
            </w:r>
          </w:p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 </w:t>
            </w:r>
          </w:p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 </w:t>
            </w:r>
          </w:p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 </w:t>
            </w:r>
          </w:p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50</w:t>
            </w:r>
          </w:p>
        </w:tc>
        <w:tc>
          <w:tcPr>
            <w:tcW w:w="1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 </w:t>
            </w:r>
          </w:p>
          <w:p w:rsidR="003A454F" w:rsidRPr="00162F89" w:rsidRDefault="003A454F" w:rsidP="00826A06">
            <w:pPr>
              <w:spacing w:line="216" w:lineRule="atLeast"/>
              <w:jc w:val="center"/>
              <w:rPr>
                <w:rFonts w:ascii="Georgia" w:hAnsi="Georgia"/>
                <w:color w:val="49453C"/>
                <w:sz w:val="20"/>
                <w:szCs w:val="20"/>
              </w:rPr>
            </w:pPr>
            <w:r w:rsidRPr="00162F89">
              <w:rPr>
                <w:rFonts w:ascii="Georgia" w:hAnsi="Georgia"/>
                <w:color w:val="49453C"/>
                <w:sz w:val="20"/>
                <w:szCs w:val="20"/>
              </w:rPr>
              <w:t>50</w:t>
            </w:r>
          </w:p>
        </w:tc>
      </w:tr>
    </w:tbl>
    <w:p w:rsidR="009912B3" w:rsidRPr="00162F89" w:rsidRDefault="009912B3" w:rsidP="009A5054">
      <w:pPr>
        <w:ind w:firstLine="720"/>
        <w:jc w:val="both"/>
        <w:rPr>
          <w:sz w:val="20"/>
          <w:szCs w:val="20"/>
        </w:rPr>
      </w:pP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1.Разрыв от наземных гаражей-стоянок,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2.При размещении наземных гаражей-стоянок, паркингов,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3.Наземные гаражи-стоянки, паркинги, автостоянки вместимостью свыше 500 м/м следует размещать на территории промышленных и коммунально-складских зон.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4.Для подземных, полуподземных и обвалованных гаражей-стоянок регламентируется лишь расстояние от въезда-выезда и от вентиляционных шахт до территории школ, детских дошкольных учреждений, лечебно-профилактических учреждений, жилых домов, площадок отдыха и др., которое должно составлять не менее 15 метров.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В случае размещения подземных, полуподземных и обвалованных гаражей-стоянок в жилом доме, расстояние от въезда-выезда до жилого дома, не регламентируется. Достаточность разрыва обосновывается расчетами загрязнения атмосферного воздуха и акустическими расчетами.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5.Разрыв от проездов автотранспорта из гаражей-стоянок, паркингов, автостоянок до нормируемых объектов должно быть не менее 7 метров.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6.Вентвыбросы из подземных гаражей-стоянок, расположенных под жилыми и общественными зданиями, должны быть организованы на 1,5 м выше конька крыши самой высокой части здания.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7.На эксплуатируемой кровле подземного гаража-стоянки допускается размещать площадки отдыха, детские, спортивные, игровые и др. сооружения, на расстоянии 15 м от вентиляционных шахт, въездов-выездов, проездов, при условии озеленения эксплуатируемой кровли и обеспечении ПДК в устье выброса в атмосферу.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8.Размеры территории наземного гаража-стоянки должны соответствовать габаритам застройки, для исключения использования прилегающей территории под автостоянку.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9.Разрыв от территорий подземных гаражей- стоянок не лимитируется.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10.Требования, отнесенные к подземным гаражам, распространяются на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размещение обвалованных гаражей-стоянок.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11.Для гостевых автостоянок жилых домов, разрывы не устанавливаются.</w:t>
      </w:r>
    </w:p>
    <w:p w:rsidR="009E0C54" w:rsidRPr="00162F89" w:rsidRDefault="009E0C54" w:rsidP="009E0C54">
      <w:pPr>
        <w:shd w:val="clear" w:color="auto" w:fill="FFFFFF"/>
        <w:spacing w:line="216" w:lineRule="atLeast"/>
        <w:rPr>
          <w:color w:val="49453C"/>
          <w:sz w:val="20"/>
          <w:szCs w:val="20"/>
        </w:rPr>
      </w:pPr>
      <w:r w:rsidRPr="00162F89">
        <w:rPr>
          <w:color w:val="49453C"/>
          <w:sz w:val="20"/>
          <w:szCs w:val="20"/>
        </w:rPr>
        <w:t>12.Разрывы, приведенные в табл.7.1.1. могут приниматься с учетом интерполяции.</w:t>
      </w:r>
    </w:p>
    <w:p w:rsidR="00826A06" w:rsidRPr="00162F89" w:rsidRDefault="00826A06" w:rsidP="00912F0B">
      <w:pPr>
        <w:ind w:firstLine="720"/>
        <w:jc w:val="both"/>
        <w:rPr>
          <w:b/>
          <w:sz w:val="20"/>
          <w:szCs w:val="20"/>
        </w:rPr>
      </w:pPr>
    </w:p>
    <w:p w:rsidR="00912F0B" w:rsidRPr="00162F89" w:rsidRDefault="00912F0B" w:rsidP="00912F0B">
      <w:pPr>
        <w:ind w:firstLine="720"/>
        <w:jc w:val="both"/>
        <w:rPr>
          <w:b/>
          <w:sz w:val="20"/>
          <w:szCs w:val="20"/>
        </w:rPr>
      </w:pPr>
      <w:r w:rsidRPr="00162F89">
        <w:rPr>
          <w:b/>
          <w:sz w:val="20"/>
          <w:szCs w:val="20"/>
        </w:rPr>
        <w:t>11. Межевание территории.</w:t>
      </w:r>
    </w:p>
    <w:p w:rsidR="002D3909" w:rsidRPr="00162F89" w:rsidRDefault="002D3909" w:rsidP="007856D1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Факт утверждения откорректированных красных линий не означает автоматического причисления соответствующих земельных участков и их частей к территориям общего пользования. Утвержденные в составе проектов планировки красные линии должны в этом случае использоваться как основание для последующего принятия решений о резервировании, об изъятии, в том числе путем выкупа, земельных участков для государственных или муниципальных нужд. </w:t>
      </w:r>
    </w:p>
    <w:p w:rsidR="002D3909" w:rsidRPr="00162F89" w:rsidRDefault="002D3909" w:rsidP="007856D1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 xml:space="preserve">Проект планировки </w:t>
      </w:r>
      <w:r w:rsidR="007856D1" w:rsidRPr="00162F89">
        <w:rPr>
          <w:sz w:val="20"/>
          <w:szCs w:val="20"/>
        </w:rPr>
        <w:t>-</w:t>
      </w:r>
      <w:r w:rsidRPr="00162F89">
        <w:rPr>
          <w:sz w:val="20"/>
          <w:szCs w:val="20"/>
        </w:rPr>
        <w:t xml:space="preserve"> первая стадия регулирования планировочной организации территории</w:t>
      </w:r>
      <w:r w:rsidR="007856D1" w:rsidRPr="00162F89">
        <w:rPr>
          <w:sz w:val="20"/>
          <w:szCs w:val="20"/>
        </w:rPr>
        <w:t xml:space="preserve">. </w:t>
      </w:r>
      <w:r w:rsidRPr="00162F89">
        <w:rPr>
          <w:sz w:val="20"/>
          <w:szCs w:val="20"/>
        </w:rPr>
        <w:t>Первая стадия задает условия и «рамки» осуществления в пределах установленных планировочных элементов последующей стадии регулирования планировочной организации территории – установления границ земельных участков посредством проекта межевания.</w:t>
      </w:r>
    </w:p>
    <w:p w:rsidR="007856D1" w:rsidRPr="00162F89" w:rsidRDefault="00216AEE" w:rsidP="007856D1">
      <w:pPr>
        <w:ind w:firstLine="709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Схема существующего землепользования показана в графической части проекта. На ней отображены существующие сохраняемые земельные участки, зарегистрированные в государственном кадастре недвижимости, и существующие земельные участки, изменяемые проектом.</w:t>
      </w:r>
    </w:p>
    <w:p w:rsidR="00216AEE" w:rsidRPr="00162F89" w:rsidRDefault="00216AEE" w:rsidP="007856D1">
      <w:pPr>
        <w:ind w:firstLine="709"/>
        <w:jc w:val="both"/>
        <w:rPr>
          <w:sz w:val="20"/>
          <w:szCs w:val="20"/>
        </w:rPr>
      </w:pPr>
    </w:p>
    <w:p w:rsidR="00162F89" w:rsidRDefault="00162F89" w:rsidP="007856D1">
      <w:pPr>
        <w:jc w:val="center"/>
        <w:rPr>
          <w:rFonts w:ascii="Arial" w:hAnsi="Arial" w:cs="Arial"/>
          <w:sz w:val="20"/>
          <w:szCs w:val="20"/>
        </w:rPr>
      </w:pPr>
    </w:p>
    <w:p w:rsidR="00162F89" w:rsidRDefault="00162F89" w:rsidP="007856D1">
      <w:pPr>
        <w:jc w:val="center"/>
        <w:rPr>
          <w:rFonts w:ascii="Arial" w:hAnsi="Arial" w:cs="Arial"/>
          <w:sz w:val="20"/>
          <w:szCs w:val="20"/>
        </w:rPr>
      </w:pPr>
    </w:p>
    <w:p w:rsidR="007856D1" w:rsidRPr="00162F89" w:rsidRDefault="007856D1" w:rsidP="007856D1">
      <w:pPr>
        <w:jc w:val="center"/>
        <w:rPr>
          <w:rFonts w:ascii="Arial" w:hAnsi="Arial" w:cs="Arial"/>
          <w:sz w:val="20"/>
          <w:szCs w:val="20"/>
        </w:rPr>
      </w:pPr>
      <w:r w:rsidRPr="00162F89">
        <w:rPr>
          <w:rFonts w:ascii="Arial" w:hAnsi="Arial" w:cs="Arial"/>
          <w:sz w:val="20"/>
          <w:szCs w:val="20"/>
        </w:rPr>
        <w:lastRenderedPageBreak/>
        <w:t>Перечень существующих сохраняемых земельных участков</w:t>
      </w:r>
    </w:p>
    <w:p w:rsidR="007856D1" w:rsidRPr="00162F89" w:rsidRDefault="007856D1" w:rsidP="007856D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126"/>
        <w:gridCol w:w="5386"/>
        <w:gridCol w:w="1559"/>
      </w:tblGrid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№</w:t>
            </w:r>
          </w:p>
          <w:p w:rsidR="00B20DB5" w:rsidRPr="00162F89" w:rsidRDefault="00B20DB5" w:rsidP="004E0CB6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Кадастровый № 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559" w:type="dxa"/>
          </w:tcPr>
          <w:p w:rsidR="00B20DB5" w:rsidRPr="00162F89" w:rsidRDefault="00B20DB5" w:rsidP="004E0CB6">
            <w:pPr>
              <w:ind w:right="72"/>
              <w:jc w:val="center"/>
              <w:rPr>
                <w:b/>
                <w:color w:val="000000"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color w:val="000000"/>
                <w:sz w:val="20"/>
                <w:szCs w:val="20"/>
              </w:rPr>
              <w:t>з.у.</w:t>
            </w:r>
          </w:p>
          <w:p w:rsidR="00B20DB5" w:rsidRPr="00162F89" w:rsidRDefault="00B20DB5" w:rsidP="004E0CB6">
            <w:pPr>
              <w:jc w:val="center"/>
              <w:rPr>
                <w:b/>
                <w:sz w:val="20"/>
                <w:szCs w:val="20"/>
              </w:rPr>
            </w:pPr>
            <w:r w:rsidRPr="00162F89">
              <w:rPr>
                <w:b/>
                <w:color w:val="000000"/>
                <w:sz w:val="20"/>
                <w:szCs w:val="20"/>
              </w:rPr>
              <w:t>(м</w:t>
            </w:r>
            <w:r w:rsidRPr="00162F89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162F89"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20DB5" w:rsidRPr="00162F89" w:rsidRDefault="00B20DB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28:01:020404:1</w:t>
            </w:r>
            <w:r w:rsidR="00216AEE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областной клинической больницы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105 135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</w:t>
            </w:r>
            <w:r w:rsidR="00216AEE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эксплуатации и обслуживания дома ребенка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18 601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Распределительный пункт № 9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159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28:01:020404:22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4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101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28:01:020404:23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3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108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28:01:020404:24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ТП № 2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107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28:01:020404:25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ТП № 33М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70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464554" w:rsidP="004E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20DB5"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28:01:020404:29</w:t>
            </w:r>
            <w:r w:rsidR="00216AEE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Под административное здание, теплую стоянку и хозяйственный склад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8 429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464554" w:rsidP="004E0C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20DB5"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28:01:020404:31</w:t>
            </w:r>
            <w:r w:rsidR="00216AEE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Для строительства двух многоквартирных жилых домов со встроенными объектами общественного назначения, трансформаторной подстанции, повысительной насосной станции, 18-ти одноэтажных автостоянок закрытого типа.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8 274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0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28:01:020404:36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Строительства гаража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1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28:01:020404:37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Для гаража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2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28:01:020404:38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3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28:01:020404:39</w:t>
            </w:r>
            <w:r w:rsidR="00216AEE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Строительство многоквартирных жилых домов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25 612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4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28:01:020404:75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Для размещения многоквартирных жилых домов и размещения автостоянок закрытого типа: многоярусной и наземной, одноэтажной, боксовой (на 18 боксов), размещение объектов РЭУ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23 330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5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28:01:020404:76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строительство гаража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24</w:t>
            </w:r>
          </w:p>
        </w:tc>
      </w:tr>
      <w:tr w:rsidR="00B20DB5" w:rsidRPr="00162F89" w:rsidTr="00B20DB5">
        <w:tc>
          <w:tcPr>
            <w:tcW w:w="606" w:type="dxa"/>
          </w:tcPr>
          <w:p w:rsidR="00B20DB5" w:rsidRPr="00162F89" w:rsidRDefault="00B20DB5" w:rsidP="0046455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</w:t>
            </w:r>
            <w:r w:rsidR="00464554">
              <w:rPr>
                <w:sz w:val="20"/>
                <w:szCs w:val="20"/>
              </w:rPr>
              <w:t>6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B20DB5" w:rsidRPr="00162F89" w:rsidRDefault="00B20DB5" w:rsidP="004E0CB6">
            <w:pPr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28:01:020404:77</w:t>
            </w:r>
            <w:r w:rsidR="005513EC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386" w:type="dxa"/>
          </w:tcPr>
          <w:p w:rsidR="00B20DB5" w:rsidRPr="00162F89" w:rsidRDefault="00B20DB5" w:rsidP="004E0CB6">
            <w:pPr>
              <w:ind w:right="-108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Областной перинатальный центр</w:t>
            </w:r>
          </w:p>
        </w:tc>
        <w:tc>
          <w:tcPr>
            <w:tcW w:w="1559" w:type="dxa"/>
          </w:tcPr>
          <w:p w:rsidR="00B20DB5" w:rsidRPr="00162F89" w:rsidRDefault="00B20DB5" w:rsidP="00B20DB5">
            <w:pPr>
              <w:ind w:right="317"/>
              <w:jc w:val="right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32 449</w:t>
            </w:r>
          </w:p>
        </w:tc>
      </w:tr>
    </w:tbl>
    <w:p w:rsidR="005513EC" w:rsidRPr="00162F89" w:rsidRDefault="005513EC" w:rsidP="005513EC">
      <w:pPr>
        <w:ind w:firstLine="720"/>
        <w:jc w:val="both"/>
        <w:rPr>
          <w:sz w:val="20"/>
          <w:szCs w:val="20"/>
        </w:rPr>
      </w:pPr>
      <w:r w:rsidRPr="00162F89">
        <w:rPr>
          <w:b/>
          <w:color w:val="000000"/>
          <w:sz w:val="20"/>
          <w:szCs w:val="20"/>
        </w:rPr>
        <w:t>Примечание</w:t>
      </w:r>
      <w:r w:rsidRPr="00162F89">
        <w:rPr>
          <w:color w:val="000000"/>
          <w:sz w:val="20"/>
          <w:szCs w:val="20"/>
        </w:rPr>
        <w:t xml:space="preserve">. (*) - кадастровый номер земельного участка, границы которого должны быть приведены в соответствие с красными линиями. </w:t>
      </w:r>
    </w:p>
    <w:p w:rsidR="00BB75B6" w:rsidRPr="00162F89" w:rsidRDefault="00241222" w:rsidP="009326E0">
      <w:pPr>
        <w:ind w:firstLine="720"/>
        <w:jc w:val="both"/>
        <w:rPr>
          <w:color w:val="000000"/>
          <w:sz w:val="20"/>
          <w:szCs w:val="20"/>
        </w:rPr>
      </w:pPr>
      <w:r w:rsidRPr="00162F89">
        <w:rPr>
          <w:sz w:val="20"/>
          <w:szCs w:val="20"/>
        </w:rPr>
        <w:t xml:space="preserve">В границы перспективной застройки входят свободные от застройки земельные участки с кадастровым номером </w:t>
      </w:r>
      <w:r w:rsidRPr="00162F89">
        <w:rPr>
          <w:color w:val="000000"/>
          <w:sz w:val="20"/>
          <w:szCs w:val="20"/>
        </w:rPr>
        <w:t>28:01:020404:70, 28:01:020404:71, 28:01:020404:107</w:t>
      </w:r>
      <w:r w:rsidR="003D0BBF" w:rsidRPr="00162F89">
        <w:rPr>
          <w:color w:val="000000"/>
          <w:sz w:val="20"/>
          <w:szCs w:val="20"/>
        </w:rPr>
        <w:t>7</w:t>
      </w:r>
      <w:r w:rsidRPr="00162F89">
        <w:rPr>
          <w:color w:val="000000"/>
          <w:sz w:val="20"/>
          <w:szCs w:val="20"/>
        </w:rPr>
        <w:t xml:space="preserve">, а также </w:t>
      </w:r>
      <w:r w:rsidRPr="00162F89">
        <w:rPr>
          <w:sz w:val="20"/>
          <w:szCs w:val="20"/>
        </w:rPr>
        <w:t xml:space="preserve">земельный участок с кадастровым номером </w:t>
      </w:r>
      <w:r w:rsidRPr="00162F89">
        <w:rPr>
          <w:color w:val="000000"/>
          <w:sz w:val="20"/>
          <w:szCs w:val="20"/>
        </w:rPr>
        <w:t xml:space="preserve">28:01:020404:27, на котором в настоящее время располагается автозаправочная станция. </w:t>
      </w:r>
    </w:p>
    <w:p w:rsidR="009326E0" w:rsidRPr="00162F89" w:rsidRDefault="00D91AC3" w:rsidP="009326E0">
      <w:pPr>
        <w:ind w:firstLine="720"/>
        <w:jc w:val="both"/>
        <w:rPr>
          <w:sz w:val="20"/>
          <w:szCs w:val="20"/>
        </w:rPr>
      </w:pPr>
      <w:r w:rsidRPr="00162F89">
        <w:rPr>
          <w:sz w:val="20"/>
          <w:szCs w:val="20"/>
        </w:rPr>
        <w:t>После внесения изменений в Правила землепользования и застройки в части отнесения территории проектирования к зоне многоэтажной жилой застройки –Ж-3, изменить разрешенное использование земельных участков:</w:t>
      </w:r>
    </w:p>
    <w:p w:rsidR="006B6DD5" w:rsidRPr="00162F89" w:rsidRDefault="00D91AC3" w:rsidP="009326E0">
      <w:pPr>
        <w:ind w:firstLine="720"/>
        <w:jc w:val="both"/>
        <w:rPr>
          <w:color w:val="000000"/>
          <w:sz w:val="20"/>
          <w:szCs w:val="20"/>
        </w:rPr>
      </w:pPr>
      <w:r w:rsidRPr="00162F89">
        <w:rPr>
          <w:color w:val="000000"/>
          <w:sz w:val="20"/>
          <w:szCs w:val="20"/>
        </w:rPr>
        <w:t>28:01:020404:70*</w:t>
      </w:r>
      <w:r w:rsidR="005513EC" w:rsidRPr="00162F89">
        <w:rPr>
          <w:color w:val="000000"/>
          <w:sz w:val="20"/>
          <w:szCs w:val="20"/>
        </w:rPr>
        <w:t>*</w:t>
      </w:r>
      <w:r w:rsidRPr="00162F89">
        <w:rPr>
          <w:color w:val="000000"/>
          <w:sz w:val="20"/>
          <w:szCs w:val="20"/>
        </w:rPr>
        <w:t xml:space="preserve"> - для размещения многоквартирных жилых домов</w:t>
      </w:r>
      <w:r w:rsidR="006B6DD5" w:rsidRPr="00162F89">
        <w:rPr>
          <w:color w:val="000000"/>
          <w:sz w:val="20"/>
          <w:szCs w:val="20"/>
        </w:rPr>
        <w:t>;</w:t>
      </w:r>
    </w:p>
    <w:p w:rsidR="006B6DD5" w:rsidRPr="00162F89" w:rsidRDefault="006B6DD5" w:rsidP="009326E0">
      <w:pPr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28:01:020404:71*</w:t>
      </w:r>
      <w:r w:rsidR="005513EC" w:rsidRPr="00162F89">
        <w:rPr>
          <w:color w:val="000000"/>
          <w:sz w:val="20"/>
          <w:szCs w:val="20"/>
        </w:rPr>
        <w:t>*</w:t>
      </w:r>
      <w:r w:rsidRPr="00162F89">
        <w:rPr>
          <w:color w:val="000000"/>
          <w:sz w:val="20"/>
          <w:szCs w:val="20"/>
        </w:rPr>
        <w:t xml:space="preserve"> - для размещения многоквартирных жилых домов;</w:t>
      </w:r>
    </w:p>
    <w:p w:rsidR="006B6DD5" w:rsidRPr="00162F89" w:rsidRDefault="006B6DD5" w:rsidP="006B6DD5">
      <w:pPr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28:01:020404:107</w:t>
      </w:r>
      <w:r w:rsidR="005513EC" w:rsidRPr="00162F89">
        <w:rPr>
          <w:color w:val="000000"/>
          <w:sz w:val="20"/>
          <w:szCs w:val="20"/>
        </w:rPr>
        <w:t>7</w:t>
      </w:r>
      <w:r w:rsidRPr="00162F89">
        <w:rPr>
          <w:color w:val="000000"/>
          <w:sz w:val="20"/>
          <w:szCs w:val="20"/>
        </w:rPr>
        <w:t>*</w:t>
      </w:r>
      <w:r w:rsidR="005513EC" w:rsidRPr="00162F89">
        <w:rPr>
          <w:color w:val="000000"/>
          <w:sz w:val="20"/>
          <w:szCs w:val="20"/>
        </w:rPr>
        <w:t>*</w:t>
      </w:r>
      <w:r w:rsidRPr="00162F89">
        <w:rPr>
          <w:color w:val="000000"/>
          <w:sz w:val="20"/>
          <w:szCs w:val="20"/>
        </w:rPr>
        <w:t xml:space="preserve"> - для размещения объектов дошкольного образования;</w:t>
      </w:r>
    </w:p>
    <w:p w:rsidR="006B6DD5" w:rsidRPr="00162F89" w:rsidRDefault="006B6DD5" w:rsidP="006B6DD5">
      <w:pPr>
        <w:ind w:firstLine="720"/>
        <w:jc w:val="both"/>
        <w:rPr>
          <w:sz w:val="20"/>
          <w:szCs w:val="20"/>
        </w:rPr>
      </w:pPr>
      <w:r w:rsidRPr="00162F89">
        <w:rPr>
          <w:color w:val="000000"/>
          <w:sz w:val="20"/>
          <w:szCs w:val="20"/>
        </w:rPr>
        <w:t>28:01:020404:27*</w:t>
      </w:r>
      <w:r w:rsidR="005513EC" w:rsidRPr="00162F89">
        <w:rPr>
          <w:color w:val="000000"/>
          <w:sz w:val="20"/>
          <w:szCs w:val="20"/>
        </w:rPr>
        <w:t>*</w:t>
      </w:r>
      <w:r w:rsidRPr="00162F89">
        <w:rPr>
          <w:color w:val="000000"/>
          <w:sz w:val="20"/>
          <w:szCs w:val="20"/>
        </w:rPr>
        <w:t xml:space="preserve"> - </w:t>
      </w:r>
      <w:r w:rsidR="005513EC" w:rsidRPr="00162F89">
        <w:rPr>
          <w:color w:val="000000"/>
          <w:sz w:val="20"/>
          <w:szCs w:val="20"/>
        </w:rPr>
        <w:t>для размещения многоквартирных жилых домов.</w:t>
      </w:r>
    </w:p>
    <w:p w:rsidR="000943E3" w:rsidRPr="00162F89" w:rsidRDefault="000943E3" w:rsidP="000943E3">
      <w:pPr>
        <w:ind w:firstLine="720"/>
        <w:jc w:val="both"/>
        <w:rPr>
          <w:b/>
          <w:color w:val="000000"/>
          <w:sz w:val="20"/>
          <w:szCs w:val="20"/>
        </w:rPr>
      </w:pPr>
    </w:p>
    <w:p w:rsidR="000943E3" w:rsidRPr="00162F89" w:rsidRDefault="000943E3" w:rsidP="000943E3">
      <w:pPr>
        <w:ind w:firstLine="720"/>
        <w:jc w:val="both"/>
        <w:rPr>
          <w:sz w:val="20"/>
          <w:szCs w:val="20"/>
        </w:rPr>
      </w:pPr>
      <w:r w:rsidRPr="00162F89">
        <w:rPr>
          <w:b/>
          <w:color w:val="000000"/>
          <w:sz w:val="20"/>
          <w:szCs w:val="20"/>
        </w:rPr>
        <w:t>Примечание</w:t>
      </w:r>
      <w:r w:rsidRPr="00162F89">
        <w:rPr>
          <w:color w:val="000000"/>
          <w:sz w:val="20"/>
          <w:szCs w:val="20"/>
        </w:rPr>
        <w:t>. (*</w:t>
      </w:r>
      <w:r w:rsidR="005513EC" w:rsidRPr="00162F89">
        <w:rPr>
          <w:color w:val="000000"/>
          <w:sz w:val="20"/>
          <w:szCs w:val="20"/>
        </w:rPr>
        <w:t>*</w:t>
      </w:r>
      <w:r w:rsidRPr="00162F89">
        <w:rPr>
          <w:color w:val="000000"/>
          <w:sz w:val="20"/>
          <w:szCs w:val="20"/>
        </w:rPr>
        <w:t xml:space="preserve">) - кадастровый номер земельного участка с измененным видом разрешенного использования, границы которого приведены в соответствие с красными линиями. </w:t>
      </w:r>
    </w:p>
    <w:p w:rsidR="00095D36" w:rsidRPr="00162F89" w:rsidRDefault="00095D36" w:rsidP="00E26709">
      <w:pPr>
        <w:ind w:firstLine="720"/>
        <w:jc w:val="both"/>
        <w:rPr>
          <w:sz w:val="20"/>
          <w:szCs w:val="20"/>
        </w:rPr>
      </w:pPr>
    </w:p>
    <w:p w:rsidR="00331D8B" w:rsidRPr="00162F89" w:rsidRDefault="00331D8B" w:rsidP="00331D8B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162F89">
        <w:rPr>
          <w:rFonts w:ascii="Arial" w:hAnsi="Arial" w:cs="Arial"/>
          <w:b/>
          <w:sz w:val="20"/>
          <w:szCs w:val="20"/>
        </w:rPr>
        <w:t xml:space="preserve">Перечень  </w:t>
      </w:r>
      <w:r w:rsidR="005513EC" w:rsidRPr="00162F89">
        <w:rPr>
          <w:rFonts w:ascii="Arial" w:hAnsi="Arial" w:cs="Arial"/>
          <w:b/>
          <w:sz w:val="20"/>
          <w:szCs w:val="20"/>
        </w:rPr>
        <w:t xml:space="preserve">формируемых земельных </w:t>
      </w:r>
      <w:r w:rsidRPr="00162F89">
        <w:rPr>
          <w:rFonts w:ascii="Arial" w:hAnsi="Arial" w:cs="Arial"/>
          <w:b/>
          <w:sz w:val="20"/>
          <w:szCs w:val="20"/>
        </w:rPr>
        <w:t>участков</w:t>
      </w:r>
      <w:r w:rsidR="00DE04F8" w:rsidRPr="00162F89">
        <w:rPr>
          <w:rFonts w:ascii="Arial" w:hAnsi="Arial" w:cs="Arial"/>
          <w:b/>
          <w:sz w:val="20"/>
          <w:szCs w:val="20"/>
        </w:rPr>
        <w:t>.</w:t>
      </w:r>
    </w:p>
    <w:p w:rsidR="00DE04F8" w:rsidRPr="00162F89" w:rsidRDefault="00DE04F8" w:rsidP="00331D8B">
      <w:pPr>
        <w:ind w:firstLine="720"/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 xml:space="preserve">Примечание: </w:t>
      </w:r>
      <w:r w:rsidRPr="00162F89">
        <w:rPr>
          <w:sz w:val="20"/>
          <w:szCs w:val="20"/>
        </w:rPr>
        <w:t>номера земельных участков приняты согласно экспликации</w:t>
      </w:r>
      <w:r w:rsidR="00C3269F" w:rsidRPr="00162F89">
        <w:rPr>
          <w:sz w:val="20"/>
          <w:szCs w:val="20"/>
        </w:rPr>
        <w:t xml:space="preserve"> на</w:t>
      </w:r>
      <w:r w:rsidR="005513EC" w:rsidRPr="00162F89">
        <w:rPr>
          <w:sz w:val="20"/>
          <w:szCs w:val="20"/>
        </w:rPr>
        <w:t xml:space="preserve"> </w:t>
      </w:r>
      <w:r w:rsidR="00C3269F" w:rsidRPr="00162F89">
        <w:rPr>
          <w:sz w:val="20"/>
          <w:szCs w:val="20"/>
        </w:rPr>
        <w:t>чертеже межевания территории графической части проекта</w:t>
      </w:r>
      <w:r w:rsidRPr="00162F89">
        <w:rPr>
          <w:sz w:val="20"/>
          <w:szCs w:val="20"/>
        </w:rPr>
        <w:t>.</w:t>
      </w:r>
    </w:p>
    <w:p w:rsidR="005308EB" w:rsidRPr="00162F89" w:rsidRDefault="005308EB" w:rsidP="00662492">
      <w:pPr>
        <w:jc w:val="both"/>
        <w:rPr>
          <w:sz w:val="20"/>
          <w:szCs w:val="20"/>
          <w:u w:val="single"/>
        </w:rPr>
      </w:pPr>
    </w:p>
    <w:p w:rsidR="00DE04F8" w:rsidRPr="00162F89" w:rsidRDefault="00DE04F8" w:rsidP="0066249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</w:t>
      </w:r>
      <w:r w:rsidR="008907B3" w:rsidRPr="00162F89">
        <w:rPr>
          <w:b/>
          <w:sz w:val="20"/>
          <w:szCs w:val="20"/>
          <w:u w:val="single"/>
        </w:rPr>
        <w:t>1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662492" w:rsidRPr="00162F89" w:rsidTr="00662492">
        <w:trPr>
          <w:trHeight w:val="717"/>
        </w:trPr>
        <w:tc>
          <w:tcPr>
            <w:tcW w:w="6487" w:type="dxa"/>
          </w:tcPr>
          <w:p w:rsidR="008907B3" w:rsidRPr="00162F89" w:rsidRDefault="00662492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многоквартирного жилого дома</w:t>
            </w:r>
            <w:r w:rsidR="000943E3" w:rsidRPr="00162F89">
              <w:rPr>
                <w:sz w:val="20"/>
                <w:szCs w:val="20"/>
              </w:rPr>
              <w:t xml:space="preserve"> </w:t>
            </w:r>
          </w:p>
          <w:p w:rsidR="00662492" w:rsidRPr="00162F89" w:rsidRDefault="00662492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8907B3" w:rsidRPr="00162F89">
              <w:rPr>
                <w:sz w:val="20"/>
                <w:szCs w:val="20"/>
              </w:rPr>
              <w:t>3</w:t>
            </w:r>
            <w:r w:rsidR="00C3269F" w:rsidRPr="00162F89">
              <w:rPr>
                <w:sz w:val="20"/>
                <w:szCs w:val="20"/>
              </w:rPr>
              <w:t xml:space="preserve"> </w:t>
            </w:r>
            <w:r w:rsidR="008907B3" w:rsidRPr="00162F89">
              <w:rPr>
                <w:sz w:val="20"/>
                <w:szCs w:val="20"/>
              </w:rPr>
              <w:t>039м</w:t>
            </w:r>
            <w:r w:rsidR="008907B3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662492" w:rsidRPr="00162F89" w:rsidRDefault="00662492" w:rsidP="000B7468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662492" w:rsidRPr="00162F89" w:rsidRDefault="00662492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="000943E3"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662492" w:rsidRPr="00162F89" w:rsidTr="00662492">
              <w:tc>
                <w:tcPr>
                  <w:tcW w:w="704" w:type="dxa"/>
                  <w:vMerge w:val="restart"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662492" w:rsidRPr="00162F89" w:rsidTr="00662492">
              <w:tc>
                <w:tcPr>
                  <w:tcW w:w="704" w:type="dxa"/>
                  <w:vMerge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662492" w:rsidRPr="00162F89" w:rsidRDefault="00662492" w:rsidP="000B7468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662492" w:rsidRPr="00162F89" w:rsidRDefault="00662492" w:rsidP="000B7468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662492" w:rsidRPr="00162F89" w:rsidTr="00662492">
              <w:tc>
                <w:tcPr>
                  <w:tcW w:w="704" w:type="dxa"/>
                </w:tcPr>
                <w:p w:rsidR="00662492" w:rsidRPr="00162F89" w:rsidRDefault="00662492" w:rsidP="000B7468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662492" w:rsidRPr="00162F89" w:rsidRDefault="008907B3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17961,64</w:t>
                  </w:r>
                </w:p>
              </w:tc>
              <w:tc>
                <w:tcPr>
                  <w:tcW w:w="1116" w:type="dxa"/>
                </w:tcPr>
                <w:p w:rsidR="00662492" w:rsidRPr="00162F89" w:rsidRDefault="008907B3" w:rsidP="00363EB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22430,50</w:t>
                  </w:r>
                </w:p>
              </w:tc>
            </w:tr>
            <w:tr w:rsidR="003E3C1D" w:rsidRPr="00162F89" w:rsidTr="003E3C1D">
              <w:tc>
                <w:tcPr>
                  <w:tcW w:w="704" w:type="dxa"/>
                </w:tcPr>
                <w:p w:rsidR="003E3C1D" w:rsidRPr="00162F89" w:rsidRDefault="003E3C1D" w:rsidP="003E3C1D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3E3C1D" w:rsidRPr="00162F89" w:rsidRDefault="008907B3" w:rsidP="003E3C1D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17956,35</w:t>
                  </w:r>
                </w:p>
              </w:tc>
              <w:tc>
                <w:tcPr>
                  <w:tcW w:w="1116" w:type="dxa"/>
                </w:tcPr>
                <w:p w:rsidR="003E3C1D" w:rsidRPr="00162F89" w:rsidRDefault="008907B3" w:rsidP="003E3C1D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22464,32</w:t>
                  </w:r>
                </w:p>
              </w:tc>
            </w:tr>
            <w:tr w:rsidR="00662492" w:rsidRPr="00162F89" w:rsidTr="00662492">
              <w:tc>
                <w:tcPr>
                  <w:tcW w:w="704" w:type="dxa"/>
                </w:tcPr>
                <w:p w:rsidR="00662492" w:rsidRPr="00162F89" w:rsidRDefault="003E3C1D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662492" w:rsidRPr="00162F89" w:rsidRDefault="008907B3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17911,06</w:t>
                  </w:r>
                </w:p>
              </w:tc>
              <w:tc>
                <w:tcPr>
                  <w:tcW w:w="1116" w:type="dxa"/>
                </w:tcPr>
                <w:p w:rsidR="00662492" w:rsidRPr="00162F89" w:rsidRDefault="008907B3" w:rsidP="000B7468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22428,05</w:t>
                  </w:r>
                </w:p>
              </w:tc>
            </w:tr>
            <w:tr w:rsidR="00662492" w:rsidRPr="00162F89" w:rsidTr="00662492">
              <w:tc>
                <w:tcPr>
                  <w:tcW w:w="704" w:type="dxa"/>
                </w:tcPr>
                <w:p w:rsidR="00662492" w:rsidRPr="00162F89" w:rsidRDefault="003E3C1D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662492" w:rsidRPr="00162F89" w:rsidRDefault="008907B3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17902,50</w:t>
                  </w:r>
                </w:p>
              </w:tc>
              <w:tc>
                <w:tcPr>
                  <w:tcW w:w="1116" w:type="dxa"/>
                </w:tcPr>
                <w:p w:rsidR="00662492" w:rsidRPr="00162F89" w:rsidRDefault="008907B3" w:rsidP="0032535C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22421,00</w:t>
                  </w:r>
                </w:p>
              </w:tc>
            </w:tr>
            <w:tr w:rsidR="000943E3" w:rsidRPr="00162F89" w:rsidTr="00815930">
              <w:tc>
                <w:tcPr>
                  <w:tcW w:w="704" w:type="dxa"/>
                </w:tcPr>
                <w:p w:rsidR="000943E3" w:rsidRPr="00162F89" w:rsidRDefault="000943E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0943E3" w:rsidRPr="00162F89" w:rsidRDefault="008907B3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17890,74</w:t>
                  </w:r>
                </w:p>
              </w:tc>
              <w:tc>
                <w:tcPr>
                  <w:tcW w:w="1116" w:type="dxa"/>
                </w:tcPr>
                <w:p w:rsidR="000943E3" w:rsidRPr="00162F89" w:rsidRDefault="008907B3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22435,58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8907B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17870,46</w:t>
                  </w:r>
                </w:p>
              </w:tc>
              <w:tc>
                <w:tcPr>
                  <w:tcW w:w="1116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22419,24</w:t>
                  </w:r>
                </w:p>
              </w:tc>
            </w:tr>
            <w:tr w:rsidR="00662492" w:rsidRPr="00162F89" w:rsidTr="00662492">
              <w:tc>
                <w:tcPr>
                  <w:tcW w:w="704" w:type="dxa"/>
                </w:tcPr>
                <w:p w:rsidR="00662492" w:rsidRPr="00162F89" w:rsidRDefault="006C200E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662492" w:rsidRPr="00162F89" w:rsidRDefault="008907B3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17900,35</w:t>
                  </w:r>
                </w:p>
              </w:tc>
              <w:tc>
                <w:tcPr>
                  <w:tcW w:w="1116" w:type="dxa"/>
                </w:tcPr>
                <w:p w:rsidR="00662492" w:rsidRPr="00162F89" w:rsidRDefault="008907B3" w:rsidP="00363EB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22382,02</w:t>
                  </w:r>
                </w:p>
              </w:tc>
            </w:tr>
          </w:tbl>
          <w:p w:rsidR="00662492" w:rsidRPr="00162F89" w:rsidRDefault="00662492" w:rsidP="000B7468">
            <w:pPr>
              <w:rPr>
                <w:sz w:val="20"/>
                <w:szCs w:val="20"/>
              </w:rPr>
            </w:pPr>
          </w:p>
        </w:tc>
      </w:tr>
    </w:tbl>
    <w:p w:rsidR="008907B3" w:rsidRPr="00162F89" w:rsidRDefault="008907B3" w:rsidP="008907B3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2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907B3" w:rsidRPr="00162F89" w:rsidTr="008907B3">
        <w:trPr>
          <w:trHeight w:val="717"/>
        </w:trPr>
        <w:tc>
          <w:tcPr>
            <w:tcW w:w="6487" w:type="dxa"/>
          </w:tcPr>
          <w:p w:rsidR="008907B3" w:rsidRPr="00162F89" w:rsidRDefault="008907B3" w:rsidP="008907B3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с </w:t>
            </w:r>
            <w:r w:rsidR="00050EFC" w:rsidRPr="00162F89">
              <w:rPr>
                <w:sz w:val="20"/>
                <w:szCs w:val="20"/>
              </w:rPr>
              <w:t>встроено-</w:t>
            </w:r>
            <w:r w:rsidRPr="00162F89">
              <w:rPr>
                <w:sz w:val="20"/>
                <w:szCs w:val="20"/>
              </w:rPr>
              <w:t>пристроенными помещениями общественного назначения</w:t>
            </w:r>
          </w:p>
          <w:p w:rsidR="008907B3" w:rsidRPr="00162F89" w:rsidRDefault="008907B3" w:rsidP="008907B3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B73A51" w:rsidRPr="00162F89">
              <w:rPr>
                <w:sz w:val="20"/>
                <w:szCs w:val="20"/>
              </w:rPr>
              <w:t>3 938м</w:t>
            </w:r>
            <w:r w:rsidR="00B73A51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907B3" w:rsidRPr="00162F89" w:rsidRDefault="008907B3" w:rsidP="00826A06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</w:t>
            </w:r>
            <w:r w:rsidRPr="00162F89">
              <w:rPr>
                <w:sz w:val="20"/>
                <w:szCs w:val="20"/>
              </w:rPr>
              <w:lastRenderedPageBreak/>
              <w:t xml:space="preserve">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907B3" w:rsidRPr="00162F89" w:rsidTr="008907B3">
              <w:tc>
                <w:tcPr>
                  <w:tcW w:w="704" w:type="dxa"/>
                  <w:vMerge w:val="restart"/>
                  <w:vAlign w:val="center"/>
                </w:tcPr>
                <w:p w:rsidR="008907B3" w:rsidRPr="00162F89" w:rsidRDefault="008907B3" w:rsidP="008907B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lastRenderedPageBreak/>
                    <w:t xml:space="preserve">№ </w:t>
                  </w:r>
                </w:p>
                <w:p w:rsidR="008907B3" w:rsidRPr="00162F89" w:rsidRDefault="008907B3" w:rsidP="008907B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907B3" w:rsidRPr="00162F89" w:rsidRDefault="008907B3" w:rsidP="008907B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  <w:vMerge/>
                  <w:vAlign w:val="center"/>
                </w:tcPr>
                <w:p w:rsidR="008907B3" w:rsidRPr="00162F89" w:rsidRDefault="008907B3" w:rsidP="008907B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907B3" w:rsidRPr="00162F89" w:rsidRDefault="008907B3" w:rsidP="008907B3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B73A5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17900,3</w:t>
                  </w:r>
                  <w:r w:rsidR="00B73A51"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16" w:type="dxa"/>
                </w:tcPr>
                <w:p w:rsidR="008907B3" w:rsidRPr="00162F89" w:rsidRDefault="00B80A09" w:rsidP="008907B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22382,02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8907B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17870,46</w:t>
                  </w:r>
                </w:p>
              </w:tc>
              <w:tc>
                <w:tcPr>
                  <w:tcW w:w="1116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22419,24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B73A5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</w:t>
                  </w:r>
                  <w:r w:rsidR="00B73A51" w:rsidRPr="00162F89">
                    <w:rPr>
                      <w:sz w:val="20"/>
                      <w:szCs w:val="20"/>
                    </w:rPr>
                    <w:t>3,47</w:t>
                  </w:r>
                </w:p>
              </w:tc>
              <w:tc>
                <w:tcPr>
                  <w:tcW w:w="1116" w:type="dxa"/>
                </w:tcPr>
                <w:p w:rsidR="008907B3" w:rsidRPr="00162F89" w:rsidRDefault="00B73A51" w:rsidP="008907B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22365,45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907B3" w:rsidRPr="00162F89" w:rsidRDefault="00B73A51" w:rsidP="008907B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17819,52</w:t>
                  </w:r>
                </w:p>
              </w:tc>
              <w:tc>
                <w:tcPr>
                  <w:tcW w:w="1116" w:type="dxa"/>
                </w:tcPr>
                <w:p w:rsidR="008907B3" w:rsidRPr="00162F89" w:rsidRDefault="00B73A51" w:rsidP="008907B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22345,39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B73A5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17824,</w:t>
                  </w:r>
                  <w:r w:rsidR="00B73A51" w:rsidRPr="00162F89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116" w:type="dxa"/>
                </w:tcPr>
                <w:p w:rsidR="008907B3" w:rsidRPr="00162F89" w:rsidRDefault="008907B3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22349,</w:t>
                  </w:r>
                  <w:r w:rsidR="00B73A51" w:rsidRPr="00162F89">
                    <w:rPr>
                      <w:sz w:val="20"/>
                      <w:szCs w:val="20"/>
                    </w:rPr>
                    <w:t>35</w:t>
                  </w:r>
                </w:p>
              </w:tc>
            </w:tr>
            <w:tr w:rsidR="008907B3" w:rsidRPr="00162F89" w:rsidTr="008907B3">
              <w:tc>
                <w:tcPr>
                  <w:tcW w:w="704" w:type="dxa"/>
                </w:tcPr>
                <w:p w:rsidR="008907B3" w:rsidRPr="00162F89" w:rsidRDefault="008907B3" w:rsidP="008907B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8907B3" w:rsidRPr="00162F89" w:rsidRDefault="008907B3" w:rsidP="00B73A5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17837,</w:t>
                  </w:r>
                  <w:r w:rsidR="00B73A51" w:rsidRPr="00162F89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116" w:type="dxa"/>
                </w:tcPr>
                <w:p w:rsidR="008907B3" w:rsidRPr="00162F89" w:rsidRDefault="008907B3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22332,</w:t>
                  </w:r>
                  <w:r w:rsidR="00B73A51" w:rsidRPr="00162F89">
                    <w:rPr>
                      <w:sz w:val="20"/>
                      <w:szCs w:val="20"/>
                    </w:rPr>
                    <w:t>66</w:t>
                  </w:r>
                </w:p>
              </w:tc>
            </w:tr>
          </w:tbl>
          <w:p w:rsidR="008907B3" w:rsidRPr="00162F89" w:rsidRDefault="008907B3" w:rsidP="008907B3">
            <w:pPr>
              <w:rPr>
                <w:sz w:val="20"/>
                <w:szCs w:val="20"/>
              </w:rPr>
            </w:pPr>
          </w:p>
        </w:tc>
      </w:tr>
    </w:tbl>
    <w:p w:rsidR="00F055F9" w:rsidRPr="00162F89" w:rsidRDefault="00F055F9" w:rsidP="00662492">
      <w:pPr>
        <w:jc w:val="both"/>
        <w:rPr>
          <w:sz w:val="20"/>
          <w:szCs w:val="20"/>
          <w:u w:val="single"/>
        </w:rPr>
      </w:pPr>
    </w:p>
    <w:p w:rsidR="00662492" w:rsidRPr="00162F89" w:rsidRDefault="00662492" w:rsidP="0066249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3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662492" w:rsidRPr="00162F89" w:rsidTr="000B7468">
        <w:trPr>
          <w:trHeight w:val="717"/>
        </w:trPr>
        <w:tc>
          <w:tcPr>
            <w:tcW w:w="6487" w:type="dxa"/>
          </w:tcPr>
          <w:p w:rsidR="002D7059" w:rsidRPr="00162F89" w:rsidRDefault="000943E3" w:rsidP="000943E3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</w:t>
            </w:r>
          </w:p>
          <w:p w:rsidR="000943E3" w:rsidRPr="00162F89" w:rsidRDefault="000943E3" w:rsidP="000943E3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B73A51" w:rsidRPr="00162F89">
              <w:rPr>
                <w:sz w:val="20"/>
                <w:szCs w:val="20"/>
              </w:rPr>
              <w:t>2 494м</w:t>
            </w:r>
            <w:r w:rsidR="00B73A51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0943E3" w:rsidRPr="00162F89" w:rsidRDefault="000943E3" w:rsidP="000943E3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662492" w:rsidRPr="00162F89" w:rsidRDefault="000943E3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662492" w:rsidRPr="00162F89" w:rsidTr="000B7468">
              <w:tc>
                <w:tcPr>
                  <w:tcW w:w="704" w:type="dxa"/>
                  <w:vMerge w:val="restart"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662492" w:rsidRPr="00162F89" w:rsidTr="000B7468">
              <w:tc>
                <w:tcPr>
                  <w:tcW w:w="704" w:type="dxa"/>
                  <w:vMerge/>
                  <w:vAlign w:val="center"/>
                </w:tcPr>
                <w:p w:rsidR="00662492" w:rsidRPr="00162F89" w:rsidRDefault="00662492" w:rsidP="000B74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662492" w:rsidRPr="00162F89" w:rsidRDefault="00662492" w:rsidP="000B7468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662492" w:rsidRPr="00162F89" w:rsidRDefault="00662492" w:rsidP="000B7468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662492" w:rsidRPr="00162F89" w:rsidTr="000B7468">
              <w:tc>
                <w:tcPr>
                  <w:tcW w:w="704" w:type="dxa"/>
                </w:tcPr>
                <w:p w:rsidR="00662492" w:rsidRPr="00162F89" w:rsidRDefault="00662492" w:rsidP="000B7468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662492" w:rsidRPr="00162F89" w:rsidRDefault="002D7059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17839,10</w:t>
                  </w:r>
                </w:p>
              </w:tc>
              <w:tc>
                <w:tcPr>
                  <w:tcW w:w="1116" w:type="dxa"/>
                </w:tcPr>
                <w:p w:rsidR="00662492" w:rsidRPr="00162F89" w:rsidRDefault="002D7059" w:rsidP="002362A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22409,48</w:t>
                  </w:r>
                </w:p>
              </w:tc>
            </w:tr>
            <w:tr w:rsidR="00662492" w:rsidRPr="00162F89" w:rsidTr="000B7468">
              <w:tc>
                <w:tcPr>
                  <w:tcW w:w="704" w:type="dxa"/>
                </w:tcPr>
                <w:p w:rsidR="00662492" w:rsidRPr="00162F89" w:rsidRDefault="00662492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662492" w:rsidRPr="00162F89" w:rsidRDefault="002D7059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17817,83</w:t>
                  </w:r>
                </w:p>
              </w:tc>
              <w:tc>
                <w:tcPr>
                  <w:tcW w:w="1116" w:type="dxa"/>
                </w:tcPr>
                <w:p w:rsidR="00662492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22435,9</w:t>
                  </w:r>
                  <w:r w:rsidR="00B73A51" w:rsidRPr="00162F89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62492" w:rsidRPr="00162F89" w:rsidTr="000B7468">
              <w:tc>
                <w:tcPr>
                  <w:tcW w:w="704" w:type="dxa"/>
                </w:tcPr>
                <w:p w:rsidR="00662492" w:rsidRPr="00162F89" w:rsidRDefault="00662492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662492" w:rsidRPr="00162F89" w:rsidRDefault="002D7059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17808,81</w:t>
                  </w:r>
                </w:p>
              </w:tc>
              <w:tc>
                <w:tcPr>
                  <w:tcW w:w="1116" w:type="dxa"/>
                </w:tcPr>
                <w:p w:rsidR="00662492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22428,7</w:t>
                  </w:r>
                  <w:r w:rsidR="00B73A51" w:rsidRPr="00162F89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0943E3" w:rsidRPr="00162F89" w:rsidTr="00815930">
              <w:tc>
                <w:tcPr>
                  <w:tcW w:w="704" w:type="dxa"/>
                </w:tcPr>
                <w:p w:rsidR="000943E3" w:rsidRPr="00162F89" w:rsidRDefault="000943E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0943E3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17777,54</w:t>
                  </w:r>
                </w:p>
              </w:tc>
              <w:tc>
                <w:tcPr>
                  <w:tcW w:w="1116" w:type="dxa"/>
                </w:tcPr>
                <w:p w:rsidR="000943E3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22428,7</w:t>
                  </w:r>
                  <w:r w:rsidR="00B73A51" w:rsidRPr="00162F89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0943E3" w:rsidRPr="00162F89" w:rsidTr="00815930">
              <w:tc>
                <w:tcPr>
                  <w:tcW w:w="704" w:type="dxa"/>
                </w:tcPr>
                <w:p w:rsidR="000943E3" w:rsidRPr="00162F89" w:rsidRDefault="000943E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0943E3" w:rsidRPr="00162F89" w:rsidRDefault="00B73A51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17762,50</w:t>
                  </w:r>
                </w:p>
              </w:tc>
              <w:tc>
                <w:tcPr>
                  <w:tcW w:w="1116" w:type="dxa"/>
                </w:tcPr>
                <w:p w:rsidR="000943E3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2241</w:t>
                  </w:r>
                  <w:r w:rsidR="00B73A51" w:rsidRPr="00162F89">
                    <w:rPr>
                      <w:sz w:val="20"/>
                      <w:szCs w:val="20"/>
                    </w:rPr>
                    <w:t>6</w:t>
                  </w:r>
                  <w:r w:rsidRPr="00162F89">
                    <w:rPr>
                      <w:sz w:val="20"/>
                      <w:szCs w:val="20"/>
                    </w:rPr>
                    <w:t>,6</w:t>
                  </w:r>
                  <w:r w:rsidR="00B73A51" w:rsidRPr="00162F89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662492" w:rsidRPr="00162F89" w:rsidTr="000B7468">
              <w:tc>
                <w:tcPr>
                  <w:tcW w:w="704" w:type="dxa"/>
                </w:tcPr>
                <w:p w:rsidR="00662492" w:rsidRPr="00162F89" w:rsidRDefault="000943E3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662492" w:rsidRPr="00162F89" w:rsidRDefault="00B73A51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17795,96</w:t>
                  </w:r>
                </w:p>
              </w:tc>
              <w:tc>
                <w:tcPr>
                  <w:tcW w:w="1116" w:type="dxa"/>
                </w:tcPr>
                <w:p w:rsidR="00662492" w:rsidRPr="00162F89" w:rsidRDefault="00B73A51" w:rsidP="00940E4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22374,81</w:t>
                  </w:r>
                </w:p>
              </w:tc>
            </w:tr>
          </w:tbl>
          <w:p w:rsidR="00662492" w:rsidRPr="00162F89" w:rsidRDefault="00662492" w:rsidP="000B7468">
            <w:pPr>
              <w:rPr>
                <w:sz w:val="20"/>
                <w:szCs w:val="20"/>
              </w:rPr>
            </w:pPr>
          </w:p>
        </w:tc>
      </w:tr>
    </w:tbl>
    <w:p w:rsidR="00972CEB" w:rsidRPr="00162F89" w:rsidRDefault="00972CEB" w:rsidP="00972CEB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4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2D7059" w:rsidRPr="00162F89" w:rsidTr="00815930">
        <w:trPr>
          <w:trHeight w:val="717"/>
        </w:trPr>
        <w:tc>
          <w:tcPr>
            <w:tcW w:w="6487" w:type="dxa"/>
          </w:tcPr>
          <w:p w:rsidR="002D7059" w:rsidRPr="00162F89" w:rsidRDefault="002D705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</w:t>
            </w:r>
          </w:p>
          <w:p w:rsidR="002D7059" w:rsidRPr="00162F89" w:rsidRDefault="002D705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B73A51" w:rsidRPr="00162F89">
              <w:rPr>
                <w:sz w:val="20"/>
                <w:szCs w:val="20"/>
              </w:rPr>
              <w:t>5 489м</w:t>
            </w:r>
            <w:r w:rsidR="00B73A51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2D7059" w:rsidRPr="00162F89" w:rsidRDefault="002D7059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2D7059" w:rsidRPr="00162F89" w:rsidRDefault="002D7059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2D7059" w:rsidRPr="00162F89" w:rsidTr="00815930">
              <w:tc>
                <w:tcPr>
                  <w:tcW w:w="704" w:type="dxa"/>
                  <w:vMerge w:val="restart"/>
                  <w:vAlign w:val="center"/>
                </w:tcPr>
                <w:p w:rsidR="002D7059" w:rsidRPr="00162F89" w:rsidRDefault="002D705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2D7059" w:rsidRPr="00162F89" w:rsidRDefault="002D705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2D7059" w:rsidRPr="00162F89" w:rsidRDefault="002D705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  <w:vMerge/>
                  <w:vAlign w:val="center"/>
                </w:tcPr>
                <w:p w:rsidR="002D7059" w:rsidRPr="00162F89" w:rsidRDefault="002D7059" w:rsidP="008159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2D7059" w:rsidRPr="00162F89" w:rsidRDefault="002D7059" w:rsidP="00815930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17891,89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22451,8</w:t>
                  </w:r>
                  <w:r w:rsidR="00B73A51" w:rsidRPr="00162F89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17834,66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22523,1</w:t>
                  </w:r>
                  <w:r w:rsidR="00B73A51" w:rsidRPr="00162F89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17791,31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22488,4</w:t>
                  </w:r>
                  <w:r w:rsidR="00B73A51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17827,42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22443,66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17817,83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22435,9</w:t>
                  </w:r>
                  <w:r w:rsidR="00B73A51" w:rsidRPr="00162F89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2D7059" w:rsidRPr="00162F89" w:rsidRDefault="002D7059" w:rsidP="002D7059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17839,10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22409,48</w:t>
                  </w:r>
                </w:p>
              </w:tc>
            </w:tr>
          </w:tbl>
          <w:p w:rsidR="002D7059" w:rsidRPr="00162F89" w:rsidRDefault="002D7059" w:rsidP="00815930">
            <w:pPr>
              <w:rPr>
                <w:sz w:val="20"/>
                <w:szCs w:val="20"/>
              </w:rPr>
            </w:pPr>
          </w:p>
        </w:tc>
      </w:tr>
    </w:tbl>
    <w:p w:rsidR="00972CEB" w:rsidRPr="00162F89" w:rsidRDefault="00972CEB" w:rsidP="00972CEB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5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972CEB" w:rsidRPr="00162F89" w:rsidTr="000B7468">
        <w:trPr>
          <w:trHeight w:val="717"/>
        </w:trPr>
        <w:tc>
          <w:tcPr>
            <w:tcW w:w="6487" w:type="dxa"/>
          </w:tcPr>
          <w:p w:rsidR="002D7059" w:rsidRPr="00162F89" w:rsidRDefault="00972CEB" w:rsidP="002D7059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</w:t>
            </w:r>
            <w:r w:rsidR="002D7059" w:rsidRPr="00162F89">
              <w:rPr>
                <w:sz w:val="20"/>
                <w:szCs w:val="20"/>
              </w:rPr>
              <w:t>для многоквартирного жилого дома с</w:t>
            </w:r>
            <w:r w:rsidR="00050EFC" w:rsidRPr="00162F89">
              <w:rPr>
                <w:sz w:val="20"/>
                <w:szCs w:val="20"/>
              </w:rPr>
              <w:t xml:space="preserve"> встроено-</w:t>
            </w:r>
            <w:r w:rsidR="002D7059" w:rsidRPr="00162F89">
              <w:rPr>
                <w:sz w:val="20"/>
                <w:szCs w:val="20"/>
              </w:rPr>
              <w:t>пристроенными помещениями общественного назначения</w:t>
            </w:r>
          </w:p>
          <w:p w:rsidR="00972CEB" w:rsidRPr="00162F89" w:rsidRDefault="00972CEB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DC7622" w:rsidRPr="00162F89">
              <w:rPr>
                <w:sz w:val="20"/>
                <w:szCs w:val="20"/>
              </w:rPr>
              <w:t>3 268м</w:t>
            </w:r>
            <w:r w:rsidR="00DC762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972CEB" w:rsidRPr="00162F89" w:rsidRDefault="00972CEB" w:rsidP="005308EB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  <w:r w:rsidR="002D7059"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="002D7059"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972CEB" w:rsidRPr="00162F89" w:rsidTr="000B7468">
              <w:tc>
                <w:tcPr>
                  <w:tcW w:w="704" w:type="dxa"/>
                  <w:vMerge w:val="restart"/>
                  <w:vAlign w:val="center"/>
                </w:tcPr>
                <w:p w:rsidR="00972CEB" w:rsidRPr="00162F89" w:rsidRDefault="00972CEB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972CEB" w:rsidRPr="00162F89" w:rsidRDefault="00972CEB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972CEB" w:rsidRPr="00162F89" w:rsidRDefault="00972CEB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972CEB" w:rsidRPr="00162F89" w:rsidTr="000B7468">
              <w:tc>
                <w:tcPr>
                  <w:tcW w:w="704" w:type="dxa"/>
                  <w:vMerge/>
                  <w:vAlign w:val="center"/>
                </w:tcPr>
                <w:p w:rsidR="00972CEB" w:rsidRPr="00162F89" w:rsidRDefault="00972CEB" w:rsidP="000B74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972CEB" w:rsidRPr="00162F89" w:rsidRDefault="00972CEB" w:rsidP="000B7468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972CEB" w:rsidRPr="00162F89" w:rsidRDefault="00972CEB" w:rsidP="000B7468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972CEB" w:rsidRPr="00162F89" w:rsidTr="000B7468">
              <w:tc>
                <w:tcPr>
                  <w:tcW w:w="704" w:type="dxa"/>
                </w:tcPr>
                <w:p w:rsidR="00972CEB" w:rsidRPr="00162F89" w:rsidRDefault="00972CEB" w:rsidP="000B7468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972CEB" w:rsidRPr="00162F89" w:rsidRDefault="002D7059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17827,42</w:t>
                  </w:r>
                </w:p>
              </w:tc>
              <w:tc>
                <w:tcPr>
                  <w:tcW w:w="1116" w:type="dxa"/>
                </w:tcPr>
                <w:p w:rsidR="00972CEB" w:rsidRPr="00162F89" w:rsidRDefault="002D7059" w:rsidP="001A28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22443,66</w:t>
                  </w:r>
                </w:p>
              </w:tc>
            </w:tr>
            <w:tr w:rsidR="00972CEB" w:rsidRPr="00162F89" w:rsidTr="000B7468">
              <w:tc>
                <w:tcPr>
                  <w:tcW w:w="704" w:type="dxa"/>
                </w:tcPr>
                <w:p w:rsidR="00972CEB" w:rsidRPr="00162F89" w:rsidRDefault="00972CEB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972CEB" w:rsidRPr="00162F89" w:rsidRDefault="002D7059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17791,31</w:t>
                  </w:r>
                </w:p>
              </w:tc>
              <w:tc>
                <w:tcPr>
                  <w:tcW w:w="1116" w:type="dxa"/>
                </w:tcPr>
                <w:p w:rsidR="00972CEB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22488,4</w:t>
                  </w:r>
                  <w:r w:rsidR="00B73A51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E44A11" w:rsidRPr="00162F89" w:rsidTr="00E44A11">
              <w:tc>
                <w:tcPr>
                  <w:tcW w:w="704" w:type="dxa"/>
                </w:tcPr>
                <w:p w:rsidR="00E44A11" w:rsidRPr="00162F89" w:rsidRDefault="00E44A11" w:rsidP="00E44A11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44A11" w:rsidRPr="00162F89" w:rsidRDefault="00E84783" w:rsidP="00E44A1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17777,66</w:t>
                  </w:r>
                </w:p>
              </w:tc>
              <w:tc>
                <w:tcPr>
                  <w:tcW w:w="1116" w:type="dxa"/>
                </w:tcPr>
                <w:p w:rsidR="00E44A11" w:rsidRPr="00162F89" w:rsidRDefault="00E84783" w:rsidP="00E44A1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22477,53</w:t>
                  </w:r>
                </w:p>
              </w:tc>
            </w:tr>
            <w:tr w:rsidR="00972CEB" w:rsidRPr="00162F89" w:rsidTr="000B7468">
              <w:tc>
                <w:tcPr>
                  <w:tcW w:w="704" w:type="dxa"/>
                </w:tcPr>
                <w:p w:rsidR="00972CEB" w:rsidRPr="00162F89" w:rsidRDefault="00E84783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972CEB" w:rsidRPr="00162F89" w:rsidRDefault="00B73A51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17738,71</w:t>
                  </w:r>
                </w:p>
              </w:tc>
              <w:tc>
                <w:tcPr>
                  <w:tcW w:w="1116" w:type="dxa"/>
                </w:tcPr>
                <w:p w:rsidR="00972CEB" w:rsidRPr="00162F89" w:rsidRDefault="00B73A51" w:rsidP="001A28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22446,34</w:t>
                  </w:r>
                </w:p>
              </w:tc>
            </w:tr>
            <w:tr w:rsidR="00FE167F" w:rsidRPr="00162F89" w:rsidTr="003E3C1D">
              <w:tc>
                <w:tcPr>
                  <w:tcW w:w="704" w:type="dxa"/>
                </w:tcPr>
                <w:p w:rsidR="00FE167F" w:rsidRPr="00162F89" w:rsidRDefault="00E84783" w:rsidP="003E3C1D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FE167F" w:rsidRPr="00162F89" w:rsidRDefault="00B73A51" w:rsidP="003E3C1D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17762,50</w:t>
                  </w:r>
                </w:p>
              </w:tc>
              <w:tc>
                <w:tcPr>
                  <w:tcW w:w="1116" w:type="dxa"/>
                </w:tcPr>
                <w:p w:rsidR="00FE167F" w:rsidRPr="00162F89" w:rsidRDefault="00B73A51" w:rsidP="003E3C1D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22416,64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E8478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2D7059" w:rsidRPr="00162F89" w:rsidRDefault="00B73A51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17777,54</w:t>
                  </w:r>
                </w:p>
              </w:tc>
              <w:tc>
                <w:tcPr>
                  <w:tcW w:w="1116" w:type="dxa"/>
                </w:tcPr>
                <w:p w:rsidR="002D7059" w:rsidRPr="00162F89" w:rsidRDefault="00B73A51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22428,70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E8478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2D7059" w:rsidRPr="00162F89" w:rsidRDefault="00B73A51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17808,81</w:t>
                  </w:r>
                </w:p>
              </w:tc>
              <w:tc>
                <w:tcPr>
                  <w:tcW w:w="1116" w:type="dxa"/>
                </w:tcPr>
                <w:p w:rsidR="002D7059" w:rsidRPr="00162F89" w:rsidRDefault="002D7059" w:rsidP="00B73A5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22428,7</w:t>
                  </w:r>
                  <w:r w:rsidR="00B73A51" w:rsidRPr="00162F89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2D7059" w:rsidRPr="00162F89" w:rsidTr="00815930">
              <w:tc>
                <w:tcPr>
                  <w:tcW w:w="704" w:type="dxa"/>
                </w:tcPr>
                <w:p w:rsidR="002D7059" w:rsidRPr="00162F89" w:rsidRDefault="00E84783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2D7059" w:rsidRPr="00162F89" w:rsidRDefault="00DC762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17817,83</w:t>
                  </w:r>
                </w:p>
              </w:tc>
              <w:tc>
                <w:tcPr>
                  <w:tcW w:w="1116" w:type="dxa"/>
                </w:tcPr>
                <w:p w:rsidR="002D7059" w:rsidRPr="00162F89" w:rsidRDefault="00DC762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22435,94</w:t>
                  </w:r>
                </w:p>
              </w:tc>
            </w:tr>
          </w:tbl>
          <w:p w:rsidR="00972CEB" w:rsidRPr="00162F89" w:rsidRDefault="00972CEB" w:rsidP="000B7468">
            <w:pPr>
              <w:rPr>
                <w:sz w:val="20"/>
                <w:szCs w:val="20"/>
              </w:rPr>
            </w:pPr>
          </w:p>
        </w:tc>
      </w:tr>
    </w:tbl>
    <w:p w:rsidR="00EE5B45" w:rsidRPr="00162F89" w:rsidRDefault="00EE5B45" w:rsidP="00EE5B45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6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EE5B45" w:rsidRPr="00162F89" w:rsidTr="000B7468">
        <w:trPr>
          <w:trHeight w:val="717"/>
        </w:trPr>
        <w:tc>
          <w:tcPr>
            <w:tcW w:w="6487" w:type="dxa"/>
          </w:tcPr>
          <w:p w:rsidR="00EE5B45" w:rsidRPr="00162F89" w:rsidRDefault="00EE5B45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многоквартирного жилого дома</w:t>
            </w:r>
          </w:p>
          <w:p w:rsidR="00EE5B45" w:rsidRPr="00162F89" w:rsidRDefault="00EE5B45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DC7622" w:rsidRPr="00162F89">
              <w:rPr>
                <w:sz w:val="20"/>
                <w:szCs w:val="20"/>
              </w:rPr>
              <w:t>3 178м</w:t>
            </w:r>
            <w:r w:rsidR="00DC762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E5B45" w:rsidRPr="00162F89" w:rsidRDefault="00EE5B45" w:rsidP="005308EB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  <w:r w:rsidR="00A922B4"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="00A922B4"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E5B45" w:rsidRPr="00162F89" w:rsidTr="000B7468">
              <w:tc>
                <w:tcPr>
                  <w:tcW w:w="704" w:type="dxa"/>
                  <w:vMerge w:val="restart"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  <w:vMerge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E5B45" w:rsidRPr="00162F89" w:rsidRDefault="00EE5B45" w:rsidP="000B7468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E5B45" w:rsidRPr="00162F89" w:rsidRDefault="00A922B4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17834,66</w:t>
                  </w:r>
                </w:p>
              </w:tc>
              <w:tc>
                <w:tcPr>
                  <w:tcW w:w="1116" w:type="dxa"/>
                </w:tcPr>
                <w:p w:rsidR="00EE5B45" w:rsidRPr="00162F89" w:rsidRDefault="00A922B4" w:rsidP="00DC762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22523,1</w:t>
                  </w:r>
                  <w:r w:rsidR="00DC7622" w:rsidRPr="00162F89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EE5B45" w:rsidRPr="00162F89" w:rsidRDefault="00A922B4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17807,43</w:t>
                  </w:r>
                </w:p>
              </w:tc>
              <w:tc>
                <w:tcPr>
                  <w:tcW w:w="1116" w:type="dxa"/>
                </w:tcPr>
                <w:p w:rsidR="00EE5B45" w:rsidRPr="00162F89" w:rsidRDefault="00A922B4" w:rsidP="00DC762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22557,0</w:t>
                  </w:r>
                  <w:r w:rsidR="00DC7622" w:rsidRPr="00162F89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E5B45" w:rsidRPr="00162F89" w:rsidRDefault="00A922B4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17750,27</w:t>
                  </w:r>
                </w:p>
              </w:tc>
              <w:tc>
                <w:tcPr>
                  <w:tcW w:w="1116" w:type="dxa"/>
                </w:tcPr>
                <w:p w:rsidR="00EE5B45" w:rsidRPr="00162F89" w:rsidRDefault="00A922B4" w:rsidP="001A28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22511,27</w:t>
                  </w:r>
                </w:p>
              </w:tc>
            </w:tr>
            <w:tr w:rsidR="00E44A11" w:rsidRPr="00162F89" w:rsidTr="00E44A11">
              <w:tc>
                <w:tcPr>
                  <w:tcW w:w="704" w:type="dxa"/>
                </w:tcPr>
                <w:p w:rsidR="00E44A11" w:rsidRPr="00162F89" w:rsidRDefault="00E44A11" w:rsidP="00E44A11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E44A11" w:rsidRPr="00162F89" w:rsidRDefault="00E44A11" w:rsidP="00E44A1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17777,66</w:t>
                  </w:r>
                </w:p>
              </w:tc>
              <w:tc>
                <w:tcPr>
                  <w:tcW w:w="1116" w:type="dxa"/>
                </w:tcPr>
                <w:p w:rsidR="00E44A11" w:rsidRPr="00162F89" w:rsidRDefault="00E44A11" w:rsidP="00E44A1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22477,53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44A11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EE5B45" w:rsidRPr="00162F89" w:rsidRDefault="00E44A11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17791,31</w:t>
                  </w:r>
                </w:p>
              </w:tc>
              <w:tc>
                <w:tcPr>
                  <w:tcW w:w="1116" w:type="dxa"/>
                </w:tcPr>
                <w:p w:rsidR="00EE5B45" w:rsidRPr="00162F89" w:rsidRDefault="00E44A11" w:rsidP="00DC762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22488,42</w:t>
                  </w:r>
                </w:p>
              </w:tc>
            </w:tr>
          </w:tbl>
          <w:p w:rsidR="00EE5B45" w:rsidRPr="00162F89" w:rsidRDefault="00EE5B45" w:rsidP="000B7468">
            <w:pPr>
              <w:rPr>
                <w:sz w:val="20"/>
                <w:szCs w:val="20"/>
              </w:rPr>
            </w:pPr>
          </w:p>
        </w:tc>
      </w:tr>
    </w:tbl>
    <w:p w:rsidR="00EE5B45" w:rsidRPr="00162F89" w:rsidRDefault="00EE5B45" w:rsidP="00EE5B45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7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EE5B45" w:rsidRPr="00162F89" w:rsidTr="000B7468">
        <w:trPr>
          <w:trHeight w:val="717"/>
        </w:trPr>
        <w:tc>
          <w:tcPr>
            <w:tcW w:w="6487" w:type="dxa"/>
          </w:tcPr>
          <w:p w:rsidR="00EE5B45" w:rsidRPr="00162F89" w:rsidRDefault="00EE5B45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многоквартирного жилого дома</w:t>
            </w:r>
          </w:p>
          <w:p w:rsidR="00EE5B45" w:rsidRPr="00162F89" w:rsidRDefault="00EE5B45" w:rsidP="000B7468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DC7622" w:rsidRPr="00162F89">
              <w:rPr>
                <w:sz w:val="20"/>
                <w:szCs w:val="20"/>
              </w:rPr>
              <w:t>2 162м</w:t>
            </w:r>
            <w:r w:rsidR="00DC762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E5B45" w:rsidRPr="00162F89" w:rsidRDefault="00EE5B45" w:rsidP="000B7468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EE5B45" w:rsidRPr="00162F89" w:rsidRDefault="00A922B4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E5B45" w:rsidRPr="00162F89" w:rsidTr="000B7468">
              <w:tc>
                <w:tcPr>
                  <w:tcW w:w="704" w:type="dxa"/>
                  <w:vMerge w:val="restart"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  <w:vMerge/>
                  <w:vAlign w:val="center"/>
                </w:tcPr>
                <w:p w:rsidR="00EE5B45" w:rsidRPr="00162F89" w:rsidRDefault="00EE5B45" w:rsidP="000B74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E5B45" w:rsidRPr="00162F89" w:rsidRDefault="00EE5B45" w:rsidP="000B7468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E5B45" w:rsidRPr="00162F89" w:rsidRDefault="00A922B4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17777,66</w:t>
                  </w:r>
                </w:p>
              </w:tc>
              <w:tc>
                <w:tcPr>
                  <w:tcW w:w="1116" w:type="dxa"/>
                </w:tcPr>
                <w:p w:rsidR="00EE5B45" w:rsidRPr="00162F89" w:rsidRDefault="00A922B4" w:rsidP="00DC762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22477,5</w:t>
                  </w:r>
                  <w:r w:rsidR="00DC7622" w:rsidRPr="00162F89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EE5B45" w:rsidRPr="00162F89" w:rsidRDefault="00A922B4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17750,27</w:t>
                  </w:r>
                </w:p>
              </w:tc>
              <w:tc>
                <w:tcPr>
                  <w:tcW w:w="1116" w:type="dxa"/>
                </w:tcPr>
                <w:p w:rsidR="00EE5B45" w:rsidRPr="00162F89" w:rsidRDefault="00A922B4" w:rsidP="001A28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22511,27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E5B45" w:rsidRPr="00162F89" w:rsidRDefault="00DC7622" w:rsidP="000B7468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17711,54</w:t>
                  </w:r>
                </w:p>
              </w:tc>
              <w:tc>
                <w:tcPr>
                  <w:tcW w:w="1116" w:type="dxa"/>
                </w:tcPr>
                <w:p w:rsidR="00EE5B45" w:rsidRPr="00162F89" w:rsidRDefault="00DC7622" w:rsidP="001A28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22480,25</w:t>
                  </w:r>
                </w:p>
              </w:tc>
            </w:tr>
            <w:tr w:rsidR="00EE5B45" w:rsidRPr="00162F89" w:rsidTr="000B7468">
              <w:tc>
                <w:tcPr>
                  <w:tcW w:w="704" w:type="dxa"/>
                </w:tcPr>
                <w:p w:rsidR="00EE5B45" w:rsidRPr="00162F89" w:rsidRDefault="00EE5B45" w:rsidP="000B7468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EE5B45" w:rsidRPr="00162F89" w:rsidRDefault="00DC7622" w:rsidP="00286F0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</w:t>
                  </w:r>
                  <w:r w:rsidR="00286F03" w:rsidRPr="00162F89">
                    <w:rPr>
                      <w:sz w:val="20"/>
                      <w:szCs w:val="20"/>
                    </w:rPr>
                    <w:t>38,71</w:t>
                  </w:r>
                </w:p>
              </w:tc>
              <w:tc>
                <w:tcPr>
                  <w:tcW w:w="1116" w:type="dxa"/>
                </w:tcPr>
                <w:p w:rsidR="00EE5B45" w:rsidRPr="00162F89" w:rsidRDefault="00DC7622" w:rsidP="00286F0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</w:t>
                  </w:r>
                  <w:r w:rsidR="00286F03" w:rsidRPr="00162F89">
                    <w:rPr>
                      <w:sz w:val="20"/>
                      <w:szCs w:val="20"/>
                    </w:rPr>
                    <w:t>46,35</w:t>
                  </w:r>
                </w:p>
              </w:tc>
            </w:tr>
          </w:tbl>
          <w:p w:rsidR="00EE5B45" w:rsidRPr="00162F89" w:rsidRDefault="00EE5B45" w:rsidP="000B7468">
            <w:pPr>
              <w:rPr>
                <w:sz w:val="20"/>
                <w:szCs w:val="20"/>
              </w:rPr>
            </w:pPr>
          </w:p>
        </w:tc>
      </w:tr>
    </w:tbl>
    <w:p w:rsidR="00972CEB" w:rsidRPr="00162F89" w:rsidRDefault="007D04DB" w:rsidP="007D04DB">
      <w:pPr>
        <w:jc w:val="both"/>
        <w:rPr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 xml:space="preserve">Участок </w:t>
      </w:r>
      <w:r w:rsidRPr="00162F89">
        <w:rPr>
          <w:b/>
          <w:sz w:val="20"/>
          <w:szCs w:val="20"/>
          <w:u w:val="single"/>
        </w:rPr>
        <w:t>8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A922B4" w:rsidRPr="00162F89" w:rsidTr="00815930">
        <w:trPr>
          <w:trHeight w:val="717"/>
        </w:trPr>
        <w:tc>
          <w:tcPr>
            <w:tcW w:w="6487" w:type="dxa"/>
          </w:tcPr>
          <w:p w:rsidR="00A922B4" w:rsidRPr="00162F89" w:rsidRDefault="00A922B4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многоквартирного жилого дома с</w:t>
            </w:r>
            <w:r w:rsidR="00050EFC" w:rsidRPr="00162F89">
              <w:rPr>
                <w:sz w:val="20"/>
                <w:szCs w:val="20"/>
              </w:rPr>
              <w:t xml:space="preserve"> встроено-</w:t>
            </w:r>
            <w:r w:rsidRPr="00162F89">
              <w:rPr>
                <w:sz w:val="20"/>
                <w:szCs w:val="20"/>
              </w:rPr>
              <w:t>пристроенными помещениями обществ</w:t>
            </w:r>
            <w:r w:rsidR="00050EFC" w:rsidRPr="00162F89">
              <w:rPr>
                <w:sz w:val="20"/>
                <w:szCs w:val="20"/>
              </w:rPr>
              <w:t>енного</w:t>
            </w:r>
            <w:r w:rsidRPr="00162F89">
              <w:rPr>
                <w:sz w:val="20"/>
                <w:szCs w:val="20"/>
              </w:rPr>
              <w:t xml:space="preserve"> назначения</w:t>
            </w:r>
          </w:p>
          <w:p w:rsidR="00A922B4" w:rsidRPr="00162F89" w:rsidRDefault="00A922B4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DC7622" w:rsidRPr="00162F89">
              <w:rPr>
                <w:sz w:val="20"/>
                <w:szCs w:val="20"/>
              </w:rPr>
              <w:t>3 467м</w:t>
            </w:r>
            <w:r w:rsidR="00DC762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A922B4" w:rsidRPr="00162F89" w:rsidRDefault="00A922B4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A922B4" w:rsidRPr="00162F89" w:rsidRDefault="00A922B4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28:01:020404:70*</w:t>
            </w:r>
            <w:r w:rsidR="00C3269F" w:rsidRPr="00162F89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A922B4" w:rsidRPr="00162F89" w:rsidTr="00815930">
              <w:tc>
                <w:tcPr>
                  <w:tcW w:w="704" w:type="dxa"/>
                  <w:vMerge w:val="restart"/>
                  <w:vAlign w:val="center"/>
                </w:tcPr>
                <w:p w:rsidR="00A922B4" w:rsidRPr="00162F89" w:rsidRDefault="00A922B4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A922B4" w:rsidRPr="00162F89" w:rsidRDefault="00A922B4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A922B4" w:rsidRPr="00162F89" w:rsidRDefault="00A922B4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  <w:vMerge/>
                  <w:vAlign w:val="center"/>
                </w:tcPr>
                <w:p w:rsidR="00A922B4" w:rsidRPr="00162F89" w:rsidRDefault="00A922B4" w:rsidP="008159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A922B4" w:rsidRPr="00162F89" w:rsidRDefault="00A922B4" w:rsidP="00815930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A922B4" w:rsidRPr="00162F89" w:rsidRDefault="00A922B4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17761,51</w:t>
                  </w:r>
                </w:p>
              </w:tc>
              <w:tc>
                <w:tcPr>
                  <w:tcW w:w="1116" w:type="dxa"/>
                </w:tcPr>
                <w:p w:rsidR="00A922B4" w:rsidRPr="00162F89" w:rsidRDefault="00A922B4" w:rsidP="00DC762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22542,0</w:t>
                  </w:r>
                  <w:r w:rsidR="00DC7622" w:rsidRPr="00162F89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A922B4" w:rsidRPr="00162F89" w:rsidRDefault="00A922B4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17723,07</w:t>
                  </w:r>
                </w:p>
              </w:tc>
              <w:tc>
                <w:tcPr>
                  <w:tcW w:w="1116" w:type="dxa"/>
                </w:tcPr>
                <w:p w:rsidR="00A922B4" w:rsidRPr="00162F89" w:rsidRDefault="00A922B4" w:rsidP="00CE054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22589,6</w:t>
                  </w:r>
                  <w:r w:rsidR="00CE054A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A922B4" w:rsidRPr="00162F89" w:rsidRDefault="00A922B4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17704,32</w:t>
                  </w:r>
                </w:p>
              </w:tc>
              <w:tc>
                <w:tcPr>
                  <w:tcW w:w="1116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22574,93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206" w:type="dxa"/>
                </w:tcPr>
                <w:p w:rsidR="00A922B4" w:rsidRPr="00162F89" w:rsidRDefault="00A922B4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17704,32</w:t>
                  </w:r>
                </w:p>
              </w:tc>
              <w:tc>
                <w:tcPr>
                  <w:tcW w:w="1116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22534,65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A922B4" w:rsidRPr="00162F89" w:rsidRDefault="00DC762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17682,21</w:t>
                  </w:r>
                </w:p>
              </w:tc>
              <w:tc>
                <w:tcPr>
                  <w:tcW w:w="1116" w:type="dxa"/>
                </w:tcPr>
                <w:p w:rsidR="00A922B4" w:rsidRPr="00162F89" w:rsidRDefault="00DC762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22516,88</w:t>
                  </w:r>
                </w:p>
              </w:tc>
            </w:tr>
            <w:tr w:rsidR="00A922B4" w:rsidRPr="00162F89" w:rsidTr="00815930">
              <w:tc>
                <w:tcPr>
                  <w:tcW w:w="704" w:type="dxa"/>
                </w:tcPr>
                <w:p w:rsidR="00A922B4" w:rsidRPr="00162F89" w:rsidRDefault="00A922B4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A922B4" w:rsidRPr="00162F89" w:rsidRDefault="00DC762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17700,91</w:t>
                  </w:r>
                </w:p>
              </w:tc>
              <w:tc>
                <w:tcPr>
                  <w:tcW w:w="1116" w:type="dxa"/>
                </w:tcPr>
                <w:p w:rsidR="00A922B4" w:rsidRPr="00162F89" w:rsidRDefault="00DC762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22493,54</w:t>
                  </w:r>
                </w:p>
              </w:tc>
            </w:tr>
          </w:tbl>
          <w:p w:rsidR="00A922B4" w:rsidRPr="00162F89" w:rsidRDefault="00A922B4" w:rsidP="00815930">
            <w:pPr>
              <w:rPr>
                <w:sz w:val="20"/>
                <w:szCs w:val="20"/>
              </w:rPr>
            </w:pPr>
          </w:p>
        </w:tc>
      </w:tr>
    </w:tbl>
    <w:p w:rsidR="00F055F9" w:rsidRPr="00162F89" w:rsidRDefault="00F055F9" w:rsidP="007D04DB">
      <w:pPr>
        <w:jc w:val="both"/>
        <w:rPr>
          <w:sz w:val="20"/>
          <w:szCs w:val="20"/>
          <w:u w:val="single"/>
        </w:rPr>
      </w:pPr>
    </w:p>
    <w:p w:rsidR="007D04DB" w:rsidRPr="00162F89" w:rsidRDefault="007D04DB" w:rsidP="007D04DB">
      <w:pPr>
        <w:jc w:val="both"/>
        <w:rPr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 xml:space="preserve">Участок </w:t>
      </w:r>
      <w:r w:rsidRPr="00162F89">
        <w:rPr>
          <w:b/>
          <w:sz w:val="20"/>
          <w:szCs w:val="20"/>
          <w:u w:val="single"/>
        </w:rPr>
        <w:t>9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A922B4" w:rsidRPr="00162F89" w:rsidTr="00815930">
        <w:trPr>
          <w:trHeight w:val="717"/>
        </w:trPr>
        <w:tc>
          <w:tcPr>
            <w:tcW w:w="6487" w:type="dxa"/>
          </w:tcPr>
          <w:p w:rsidR="002B05EE" w:rsidRPr="00162F89" w:rsidRDefault="00A922B4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</w:t>
            </w:r>
          </w:p>
          <w:p w:rsidR="00A922B4" w:rsidRPr="00162F89" w:rsidRDefault="00A922B4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0E2A8E" w:rsidRPr="00162F89">
              <w:rPr>
                <w:sz w:val="20"/>
                <w:szCs w:val="20"/>
              </w:rPr>
              <w:t>2 254м</w:t>
            </w:r>
            <w:r w:rsidR="000E2A8E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A922B4" w:rsidRPr="00162F89" w:rsidRDefault="00A922B4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A922B4" w:rsidRPr="00162F89" w:rsidRDefault="00A922B4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DC7622" w:rsidRPr="00162F89" w:rsidTr="002B05EE">
              <w:tc>
                <w:tcPr>
                  <w:tcW w:w="704" w:type="dxa"/>
                  <w:vMerge w:val="restart"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  <w:vMerge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DC7622" w:rsidRPr="00162F89" w:rsidRDefault="00DC7622" w:rsidP="002B05EE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17704,32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22534,65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17704,32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22574,93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17663,01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22574,93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17646,41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22561,60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17682,21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22516,88</w:t>
                  </w:r>
                </w:p>
              </w:tc>
            </w:tr>
          </w:tbl>
          <w:p w:rsidR="00A922B4" w:rsidRPr="00162F89" w:rsidRDefault="00A922B4" w:rsidP="00815930">
            <w:pPr>
              <w:rPr>
                <w:sz w:val="20"/>
                <w:szCs w:val="20"/>
              </w:rPr>
            </w:pPr>
          </w:p>
        </w:tc>
      </w:tr>
    </w:tbl>
    <w:p w:rsidR="007D04DB" w:rsidRPr="00162F89" w:rsidRDefault="007D04DB" w:rsidP="007D04DB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н10</w:t>
      </w:r>
    </w:p>
    <w:tbl>
      <w:tblPr>
        <w:tblW w:w="9747" w:type="dxa"/>
        <w:tblLayout w:type="fixed"/>
        <w:tblLook w:val="01E0"/>
      </w:tblPr>
      <w:tblGrid>
        <w:gridCol w:w="3260"/>
        <w:gridCol w:w="3227"/>
        <w:gridCol w:w="3260"/>
      </w:tblGrid>
      <w:tr w:rsidR="00DC7622" w:rsidRPr="00162F89" w:rsidTr="000B7468">
        <w:trPr>
          <w:trHeight w:val="717"/>
        </w:trPr>
        <w:tc>
          <w:tcPr>
            <w:tcW w:w="6487" w:type="dxa"/>
            <w:gridSpan w:val="2"/>
          </w:tcPr>
          <w:p w:rsidR="002B05EE" w:rsidRPr="00162F89" w:rsidRDefault="00DC7622" w:rsidP="002B05EE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</w:t>
            </w:r>
            <w:r w:rsidR="002B05EE" w:rsidRPr="00162F89">
              <w:rPr>
                <w:sz w:val="20"/>
                <w:szCs w:val="20"/>
              </w:rPr>
              <w:t>с</w:t>
            </w:r>
            <w:r w:rsidR="00050EFC" w:rsidRPr="00162F89">
              <w:rPr>
                <w:sz w:val="20"/>
                <w:szCs w:val="20"/>
              </w:rPr>
              <w:t xml:space="preserve"> встроено-</w:t>
            </w:r>
            <w:r w:rsidR="002B05EE" w:rsidRPr="00162F89">
              <w:rPr>
                <w:sz w:val="20"/>
                <w:szCs w:val="20"/>
              </w:rPr>
              <w:t>пристроенными помещениями обществ</w:t>
            </w:r>
            <w:r w:rsidR="00050EFC" w:rsidRPr="00162F89">
              <w:rPr>
                <w:sz w:val="20"/>
                <w:szCs w:val="20"/>
              </w:rPr>
              <w:t>енного</w:t>
            </w:r>
            <w:r w:rsidR="002B05EE" w:rsidRPr="00162F89">
              <w:rPr>
                <w:sz w:val="20"/>
                <w:szCs w:val="20"/>
              </w:rPr>
              <w:t xml:space="preserve"> назначения</w:t>
            </w:r>
          </w:p>
          <w:p w:rsidR="00DC7622" w:rsidRPr="00162F89" w:rsidRDefault="00DC7622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0E2A8E" w:rsidRPr="00162F89">
              <w:rPr>
                <w:sz w:val="20"/>
                <w:szCs w:val="20"/>
              </w:rPr>
              <w:t>3 139м</w:t>
            </w:r>
            <w:r w:rsidR="000E2A8E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DC7622" w:rsidRPr="00162F89" w:rsidRDefault="00DC7622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DC7622" w:rsidRPr="00162F89" w:rsidRDefault="00DC7622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DC7622" w:rsidRPr="00162F89" w:rsidTr="002B05EE">
              <w:tc>
                <w:tcPr>
                  <w:tcW w:w="704" w:type="dxa"/>
                  <w:vMerge w:val="restart"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  <w:vMerge/>
                  <w:vAlign w:val="center"/>
                </w:tcPr>
                <w:p w:rsidR="00DC7622" w:rsidRPr="00162F89" w:rsidRDefault="00DC7622" w:rsidP="002B05E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DC7622" w:rsidRPr="00162F89" w:rsidRDefault="00DC7622" w:rsidP="002B05EE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17723,07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0E2A8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22589,6</w:t>
                  </w:r>
                  <w:r w:rsidR="000E2A8E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17689,76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0E2A8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22630,7</w:t>
                  </w:r>
                  <w:r w:rsidR="000E2A8E" w:rsidRPr="00162F89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DC7622" w:rsidRPr="00162F89" w:rsidRDefault="000E2A8E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17629,06</w:t>
                  </w:r>
                </w:p>
              </w:tc>
              <w:tc>
                <w:tcPr>
                  <w:tcW w:w="1116" w:type="dxa"/>
                </w:tcPr>
                <w:p w:rsidR="00DC7622" w:rsidRPr="00162F89" w:rsidRDefault="000E2A8E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22583,25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DC7622" w:rsidRPr="00162F89" w:rsidRDefault="000E2A8E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17646,41</w:t>
                  </w:r>
                </w:p>
              </w:tc>
              <w:tc>
                <w:tcPr>
                  <w:tcW w:w="1116" w:type="dxa"/>
                </w:tcPr>
                <w:p w:rsidR="00DC7622" w:rsidRPr="00162F89" w:rsidRDefault="000E2A8E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22561,60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17663,01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22574,93</w:t>
                  </w:r>
                </w:p>
              </w:tc>
            </w:tr>
            <w:tr w:rsidR="00DC7622" w:rsidRPr="00162F89" w:rsidTr="002B05EE">
              <w:tc>
                <w:tcPr>
                  <w:tcW w:w="704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DC7622" w:rsidRPr="00162F89" w:rsidRDefault="00DC7622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17704,32</w:t>
                  </w:r>
                </w:p>
              </w:tc>
              <w:tc>
                <w:tcPr>
                  <w:tcW w:w="1116" w:type="dxa"/>
                </w:tcPr>
                <w:p w:rsidR="00DC7622" w:rsidRPr="00162F89" w:rsidRDefault="00DC7622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22574,93</w:t>
                  </w:r>
                </w:p>
              </w:tc>
            </w:tr>
          </w:tbl>
          <w:p w:rsidR="00DC7622" w:rsidRPr="00162F89" w:rsidRDefault="00DC7622" w:rsidP="002B05EE">
            <w:pPr>
              <w:rPr>
                <w:sz w:val="20"/>
                <w:szCs w:val="20"/>
              </w:rPr>
            </w:pPr>
          </w:p>
        </w:tc>
      </w:tr>
      <w:tr w:rsidR="00DC7622" w:rsidRPr="00162F89" w:rsidTr="00C3269F">
        <w:trPr>
          <w:gridAfter w:val="2"/>
          <w:wAfter w:w="6487" w:type="dxa"/>
          <w:trHeight w:val="68"/>
        </w:trPr>
        <w:tc>
          <w:tcPr>
            <w:tcW w:w="3260" w:type="dxa"/>
          </w:tcPr>
          <w:p w:rsidR="000E2A8E" w:rsidRPr="00162F89" w:rsidRDefault="000E2A8E" w:rsidP="002B05EE">
            <w:pPr>
              <w:rPr>
                <w:sz w:val="20"/>
                <w:szCs w:val="20"/>
              </w:rPr>
            </w:pPr>
          </w:p>
        </w:tc>
      </w:tr>
      <w:tr w:rsidR="00ED03D9" w:rsidRPr="00162F89" w:rsidTr="00E44989">
        <w:trPr>
          <w:trHeight w:val="717"/>
        </w:trPr>
        <w:tc>
          <w:tcPr>
            <w:tcW w:w="6487" w:type="dxa"/>
            <w:gridSpan w:val="2"/>
          </w:tcPr>
          <w:p w:rsidR="00C3269F" w:rsidRPr="00162F89" w:rsidRDefault="00C81B62" w:rsidP="00815930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н11</w:t>
            </w:r>
          </w:p>
          <w:p w:rsidR="00ED03D9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многоквартирного жилого дома </w:t>
            </w:r>
          </w:p>
          <w:p w:rsidR="00ED03D9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377752" w:rsidRPr="00162F89">
              <w:rPr>
                <w:sz w:val="20"/>
                <w:szCs w:val="20"/>
              </w:rPr>
              <w:t>3 702м</w:t>
            </w:r>
            <w:r w:rsidR="0037775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D03D9" w:rsidRPr="00162F89" w:rsidRDefault="00ED03D9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ED03D9" w:rsidRPr="00162F89" w:rsidRDefault="00ED03D9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D03D9" w:rsidRPr="00162F89" w:rsidTr="00815930">
              <w:tc>
                <w:tcPr>
                  <w:tcW w:w="704" w:type="dxa"/>
                  <w:vMerge w:val="restart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  <w:vMerge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D03D9" w:rsidRPr="00162F89" w:rsidRDefault="00ED03D9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17689,76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ED03D9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22630,7</w:t>
                  </w:r>
                  <w:r w:rsidR="002B05EE" w:rsidRPr="00162F89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2B05EE" w:rsidRPr="00162F89" w:rsidTr="002B05EE">
              <w:tc>
                <w:tcPr>
                  <w:tcW w:w="704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2B05EE" w:rsidRPr="00162F89" w:rsidRDefault="002B05EE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17665,17</w:t>
                  </w:r>
                </w:p>
              </w:tc>
              <w:tc>
                <w:tcPr>
                  <w:tcW w:w="1116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22661,19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D03D9" w:rsidRPr="00162F89" w:rsidRDefault="00ED03D9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17659,</w:t>
                  </w:r>
                  <w:r w:rsidR="002B05EE" w:rsidRPr="00162F89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ED03D9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</w:t>
                  </w:r>
                  <w:r w:rsidR="002B05EE" w:rsidRPr="00162F89"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2B05EE" w:rsidRPr="00162F89" w:rsidTr="002B05EE">
              <w:tc>
                <w:tcPr>
                  <w:tcW w:w="704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2B05EE" w:rsidRPr="00162F89" w:rsidRDefault="002B05EE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17654,12</w:t>
                  </w:r>
                </w:p>
              </w:tc>
              <w:tc>
                <w:tcPr>
                  <w:tcW w:w="1116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22664,07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17599,06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22620,72</w:t>
                  </w:r>
                </w:p>
              </w:tc>
            </w:tr>
            <w:tr w:rsidR="002B05EE" w:rsidRPr="00162F89" w:rsidTr="002B05EE">
              <w:tc>
                <w:tcPr>
                  <w:tcW w:w="704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2B05EE" w:rsidRPr="00162F89" w:rsidRDefault="002B05EE" w:rsidP="002B05EE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17629,06</w:t>
                  </w:r>
                </w:p>
              </w:tc>
              <w:tc>
                <w:tcPr>
                  <w:tcW w:w="1116" w:type="dxa"/>
                </w:tcPr>
                <w:p w:rsidR="002B05EE" w:rsidRPr="00162F89" w:rsidRDefault="002B05EE" w:rsidP="002B05EE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22583,25</w:t>
                  </w:r>
                </w:p>
              </w:tc>
            </w:tr>
          </w:tbl>
          <w:p w:rsidR="00ED03D9" w:rsidRPr="00162F89" w:rsidRDefault="00ED03D9" w:rsidP="00815930">
            <w:pPr>
              <w:rPr>
                <w:sz w:val="20"/>
                <w:szCs w:val="20"/>
              </w:rPr>
            </w:pPr>
          </w:p>
        </w:tc>
      </w:tr>
    </w:tbl>
    <w:p w:rsidR="00A135A6" w:rsidRPr="00162F89" w:rsidRDefault="00A135A6" w:rsidP="00A135A6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н12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ED03D9" w:rsidRPr="00162F89" w:rsidTr="00815930">
        <w:trPr>
          <w:trHeight w:val="717"/>
        </w:trPr>
        <w:tc>
          <w:tcPr>
            <w:tcW w:w="6487" w:type="dxa"/>
          </w:tcPr>
          <w:p w:rsidR="002B05EE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многоквартирн</w:t>
            </w:r>
            <w:r w:rsidR="002B05EE" w:rsidRPr="00162F89">
              <w:rPr>
                <w:sz w:val="20"/>
                <w:szCs w:val="20"/>
              </w:rPr>
              <w:t>ого</w:t>
            </w:r>
            <w:r w:rsidRPr="00162F89">
              <w:rPr>
                <w:sz w:val="20"/>
                <w:szCs w:val="20"/>
              </w:rPr>
              <w:t xml:space="preserve"> жил</w:t>
            </w:r>
            <w:r w:rsidR="002B05EE" w:rsidRPr="00162F89">
              <w:rPr>
                <w:sz w:val="20"/>
                <w:szCs w:val="20"/>
              </w:rPr>
              <w:t>ого</w:t>
            </w:r>
            <w:r w:rsidRPr="00162F89">
              <w:rPr>
                <w:sz w:val="20"/>
                <w:szCs w:val="20"/>
              </w:rPr>
              <w:t xml:space="preserve"> дом</w:t>
            </w:r>
            <w:r w:rsidR="002B05EE" w:rsidRPr="00162F89">
              <w:rPr>
                <w:sz w:val="20"/>
                <w:szCs w:val="20"/>
              </w:rPr>
              <w:t>а</w:t>
            </w:r>
            <w:r w:rsidRPr="00162F89">
              <w:rPr>
                <w:sz w:val="20"/>
                <w:szCs w:val="20"/>
              </w:rPr>
              <w:t xml:space="preserve"> </w:t>
            </w:r>
          </w:p>
          <w:p w:rsidR="00ED03D9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377752" w:rsidRPr="00162F89">
              <w:rPr>
                <w:sz w:val="20"/>
                <w:szCs w:val="20"/>
              </w:rPr>
              <w:t>2 07</w:t>
            </w:r>
            <w:r w:rsidR="007A2471" w:rsidRPr="00162F89">
              <w:rPr>
                <w:sz w:val="20"/>
                <w:szCs w:val="20"/>
              </w:rPr>
              <w:t>9</w:t>
            </w:r>
            <w:r w:rsidR="00377752" w:rsidRPr="00162F89">
              <w:rPr>
                <w:sz w:val="20"/>
                <w:szCs w:val="20"/>
              </w:rPr>
              <w:t>м</w:t>
            </w:r>
            <w:r w:rsidR="0037775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D03D9" w:rsidRPr="00162F89" w:rsidRDefault="00ED03D9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ED03D9" w:rsidRPr="00162F89" w:rsidRDefault="00ED03D9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28:01:020404:71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D03D9" w:rsidRPr="00162F89" w:rsidTr="00815930">
              <w:tc>
                <w:tcPr>
                  <w:tcW w:w="704" w:type="dxa"/>
                  <w:vMerge w:val="restart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  <w:vMerge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17654,12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22664,07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7A247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17635,0</w:t>
                  </w:r>
                  <w:r w:rsidR="007A2471"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22687,69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7A247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17621,5</w:t>
                  </w:r>
                  <w:r w:rsidR="007A2471"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22676,64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7A247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17580,9</w:t>
                  </w:r>
                  <w:r w:rsidR="007A2471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7A247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22643,3</w:t>
                  </w:r>
                  <w:r w:rsidR="007A2471" w:rsidRPr="00162F89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ED03D9" w:rsidRPr="00162F89" w:rsidRDefault="002B05EE" w:rsidP="007A247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17599,0</w:t>
                  </w:r>
                  <w:r w:rsidR="007A2471"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2B05EE" w:rsidP="007A247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22620,7</w:t>
                  </w:r>
                  <w:r w:rsidR="007A2471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ED03D9" w:rsidRPr="00162F89" w:rsidRDefault="00ED03D9" w:rsidP="00815930">
            <w:pPr>
              <w:rPr>
                <w:sz w:val="20"/>
                <w:szCs w:val="20"/>
              </w:rPr>
            </w:pPr>
          </w:p>
        </w:tc>
      </w:tr>
      <w:tr w:rsidR="00A135A6" w:rsidRPr="00162F89" w:rsidTr="00ED03D9">
        <w:trPr>
          <w:trHeight w:val="103"/>
        </w:trPr>
        <w:tc>
          <w:tcPr>
            <w:tcW w:w="6487" w:type="dxa"/>
          </w:tcPr>
          <w:p w:rsidR="00A135A6" w:rsidRPr="00162F89" w:rsidRDefault="00A135A6" w:rsidP="00A135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A135A6" w:rsidRPr="00162F89" w:rsidRDefault="00A135A6" w:rsidP="00E44989">
            <w:pPr>
              <w:rPr>
                <w:sz w:val="20"/>
                <w:szCs w:val="20"/>
              </w:rPr>
            </w:pPr>
          </w:p>
        </w:tc>
      </w:tr>
    </w:tbl>
    <w:p w:rsidR="00A135A6" w:rsidRPr="00162F89" w:rsidRDefault="00A135A6" w:rsidP="00A135A6">
      <w:pPr>
        <w:jc w:val="both"/>
        <w:rPr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 xml:space="preserve">Участок </w:t>
      </w:r>
      <w:r w:rsidRPr="00162F89">
        <w:rPr>
          <w:b/>
          <w:sz w:val="20"/>
          <w:szCs w:val="20"/>
          <w:u w:val="single"/>
        </w:rPr>
        <w:t>13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ED03D9" w:rsidRPr="00162F89" w:rsidTr="00815930">
        <w:trPr>
          <w:trHeight w:val="717"/>
        </w:trPr>
        <w:tc>
          <w:tcPr>
            <w:tcW w:w="6487" w:type="dxa"/>
          </w:tcPr>
          <w:p w:rsidR="00ED03D9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</w:t>
            </w:r>
            <w:r w:rsidR="002B05EE" w:rsidRPr="00162F89">
              <w:rPr>
                <w:sz w:val="20"/>
                <w:szCs w:val="20"/>
              </w:rPr>
              <w:t>многоквартирного жилого дома</w:t>
            </w:r>
          </w:p>
          <w:p w:rsidR="00ED03D9" w:rsidRPr="00162F89" w:rsidRDefault="00ED03D9" w:rsidP="00815930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377752" w:rsidRPr="00162F89">
              <w:rPr>
                <w:sz w:val="20"/>
                <w:szCs w:val="20"/>
              </w:rPr>
              <w:t>4 935м</w:t>
            </w:r>
            <w:r w:rsidR="00377752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D03D9" w:rsidRPr="00162F89" w:rsidRDefault="00ED03D9" w:rsidP="00815930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ED03D9" w:rsidRPr="00162F89" w:rsidRDefault="00ED03D9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</w:t>
            </w:r>
            <w:r w:rsidR="00377752" w:rsidRPr="00162F89">
              <w:rPr>
                <w:sz w:val="20"/>
                <w:szCs w:val="20"/>
              </w:rPr>
              <w:t xml:space="preserve"> из части земельного участка с кадастровым номером </w:t>
            </w:r>
            <w:r w:rsidR="00377752" w:rsidRPr="00162F89">
              <w:rPr>
                <w:color w:val="000000"/>
                <w:sz w:val="20"/>
                <w:szCs w:val="20"/>
              </w:rPr>
              <w:t>28:01:020404:71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sz w:val="20"/>
                <w:szCs w:val="20"/>
              </w:rPr>
              <w:t xml:space="preserve"> и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28:01:020404:27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D03D9" w:rsidRPr="00162F89" w:rsidTr="00815930">
              <w:tc>
                <w:tcPr>
                  <w:tcW w:w="704" w:type="dxa"/>
                  <w:vMerge w:val="restart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  <w:vMerge/>
                  <w:vAlign w:val="center"/>
                </w:tcPr>
                <w:p w:rsidR="00ED03D9" w:rsidRPr="00162F89" w:rsidRDefault="00ED03D9" w:rsidP="008159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D03D9" w:rsidRPr="00162F89" w:rsidRDefault="0037775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17698,86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37775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22699,26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ED03D9" w:rsidRPr="00162F89" w:rsidRDefault="0037775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17663,89</w:t>
                  </w:r>
                </w:p>
              </w:tc>
              <w:tc>
                <w:tcPr>
                  <w:tcW w:w="1116" w:type="dxa"/>
                </w:tcPr>
                <w:p w:rsidR="00ED03D9" w:rsidRPr="00162F89" w:rsidRDefault="0037775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22742,41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ED03D9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D03D9" w:rsidRPr="00162F89" w:rsidRDefault="0037775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17631,04</w:t>
                  </w:r>
                </w:p>
              </w:tc>
              <w:tc>
                <w:tcPr>
                  <w:tcW w:w="1116" w:type="dxa"/>
                </w:tcPr>
                <w:p w:rsidR="00ED03D9" w:rsidRPr="00162F89" w:rsidRDefault="0037775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22780,08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17602,71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22756,90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17629,89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22723,04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17628,94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22695,34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17635,04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22687,69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17654,12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22664,07</w:t>
                  </w:r>
                </w:p>
              </w:tc>
            </w:tr>
            <w:tr w:rsidR="00ED03D9" w:rsidRPr="00162F89" w:rsidTr="00815930">
              <w:tc>
                <w:tcPr>
                  <w:tcW w:w="704" w:type="dxa"/>
                </w:tcPr>
                <w:p w:rsidR="00ED03D9" w:rsidRPr="00162F89" w:rsidRDefault="00377752" w:rsidP="00815930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ED03D9" w:rsidRPr="00162F89" w:rsidRDefault="00377752" w:rsidP="0081593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17659,46</w:t>
                  </w:r>
                </w:p>
              </w:tc>
              <w:tc>
                <w:tcPr>
                  <w:tcW w:w="1116" w:type="dxa"/>
                </w:tcPr>
                <w:p w:rsidR="00ED03D9" w:rsidRPr="00162F89" w:rsidRDefault="00377752" w:rsidP="0081593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22668,28</w:t>
                  </w:r>
                </w:p>
              </w:tc>
            </w:tr>
          </w:tbl>
          <w:p w:rsidR="00ED03D9" w:rsidRPr="00162F89" w:rsidRDefault="00ED03D9" w:rsidP="00815930">
            <w:pPr>
              <w:rPr>
                <w:sz w:val="20"/>
                <w:szCs w:val="20"/>
              </w:rPr>
            </w:pPr>
          </w:p>
        </w:tc>
      </w:tr>
    </w:tbl>
    <w:p w:rsidR="00377752" w:rsidRPr="00162F89" w:rsidRDefault="00377752" w:rsidP="0037775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14 </w:t>
      </w:r>
    </w:p>
    <w:tbl>
      <w:tblPr>
        <w:tblW w:w="9748" w:type="dxa"/>
        <w:tblLook w:val="01E0"/>
      </w:tblPr>
      <w:tblGrid>
        <w:gridCol w:w="6480"/>
        <w:gridCol w:w="3268"/>
      </w:tblGrid>
      <w:tr w:rsidR="00377752" w:rsidRPr="00162F89" w:rsidTr="00A61C0A">
        <w:trPr>
          <w:trHeight w:val="717"/>
        </w:trPr>
        <w:tc>
          <w:tcPr>
            <w:tcW w:w="6480" w:type="dxa"/>
          </w:tcPr>
          <w:p w:rsidR="00377752" w:rsidRPr="00162F89" w:rsidRDefault="00377752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</w:t>
            </w:r>
            <w:r w:rsidRPr="00162F89">
              <w:rPr>
                <w:color w:val="000000"/>
                <w:sz w:val="20"/>
                <w:szCs w:val="20"/>
              </w:rPr>
              <w:t>размещения объекта дошкольного образования</w:t>
            </w:r>
            <w:r w:rsidRPr="00162F89">
              <w:rPr>
                <w:b/>
                <w:sz w:val="20"/>
                <w:szCs w:val="20"/>
              </w:rPr>
              <w:t xml:space="preserve"> </w:t>
            </w:r>
          </w:p>
          <w:p w:rsidR="00377752" w:rsidRPr="00162F89" w:rsidRDefault="0037775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12 984м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377752" w:rsidRPr="00162F89" w:rsidRDefault="00377752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377752" w:rsidRPr="00162F89" w:rsidRDefault="00377752" w:rsidP="00EF6BA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28:01:020404:1077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8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58"/>
              <w:gridCol w:w="1179"/>
              <w:gridCol w:w="1089"/>
            </w:tblGrid>
            <w:tr w:rsidR="00377752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377752" w:rsidRPr="00162F89" w:rsidRDefault="0037775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377752" w:rsidRPr="00162F89" w:rsidRDefault="0037775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377752" w:rsidRPr="00162F89" w:rsidRDefault="0037775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  <w:vMerge/>
                  <w:vAlign w:val="center"/>
                </w:tcPr>
                <w:p w:rsidR="00377752" w:rsidRPr="00162F89" w:rsidRDefault="00377752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377752" w:rsidRPr="00162F89" w:rsidRDefault="00377752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17954,21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22478,01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17938,39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22609,91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17838,59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22582,05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17816,72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22564,64</w:t>
                  </w:r>
                </w:p>
              </w:tc>
            </w:tr>
            <w:tr w:rsidR="00377752" w:rsidRPr="00162F89" w:rsidTr="00A61C0A">
              <w:tc>
                <w:tcPr>
                  <w:tcW w:w="704" w:type="dxa"/>
                </w:tcPr>
                <w:p w:rsidR="00377752" w:rsidRPr="00162F89" w:rsidRDefault="00377752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377752" w:rsidRPr="00162F89" w:rsidRDefault="0037775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17911,96</w:t>
                  </w:r>
                </w:p>
              </w:tc>
              <w:tc>
                <w:tcPr>
                  <w:tcW w:w="1116" w:type="dxa"/>
                </w:tcPr>
                <w:p w:rsidR="00377752" w:rsidRPr="00162F89" w:rsidRDefault="0037775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22445,91</w:t>
                  </w:r>
                </w:p>
              </w:tc>
            </w:tr>
          </w:tbl>
          <w:p w:rsidR="00377752" w:rsidRPr="00162F89" w:rsidRDefault="00377752" w:rsidP="00A61C0A">
            <w:pPr>
              <w:rPr>
                <w:sz w:val="20"/>
                <w:szCs w:val="20"/>
              </w:rPr>
            </w:pPr>
          </w:p>
        </w:tc>
      </w:tr>
    </w:tbl>
    <w:p w:rsidR="00A135A6" w:rsidRPr="00162F89" w:rsidRDefault="00A135A6" w:rsidP="00A135A6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lastRenderedPageBreak/>
        <w:t>Участок</w:t>
      </w:r>
      <w:r w:rsidRPr="00162F89">
        <w:rPr>
          <w:b/>
          <w:sz w:val="20"/>
          <w:szCs w:val="20"/>
          <w:u w:val="single"/>
        </w:rPr>
        <w:t xml:space="preserve"> н1</w:t>
      </w:r>
      <w:r w:rsidR="00377752" w:rsidRPr="00162F89">
        <w:rPr>
          <w:b/>
          <w:sz w:val="20"/>
          <w:szCs w:val="20"/>
          <w:u w:val="single"/>
        </w:rPr>
        <w:t>5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A135A6" w:rsidRPr="00162F89" w:rsidTr="00E44989">
        <w:trPr>
          <w:trHeight w:val="717"/>
        </w:trPr>
        <w:tc>
          <w:tcPr>
            <w:tcW w:w="6487" w:type="dxa"/>
          </w:tcPr>
          <w:p w:rsidR="00A135A6" w:rsidRPr="00162F89" w:rsidRDefault="00A135A6" w:rsidP="00E44989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для </w:t>
            </w:r>
            <w:r w:rsidR="00377752" w:rsidRPr="00162F89">
              <w:rPr>
                <w:sz w:val="20"/>
                <w:szCs w:val="20"/>
              </w:rPr>
              <w:t>автозаправочной станции</w:t>
            </w:r>
          </w:p>
          <w:p w:rsidR="00A135A6" w:rsidRPr="00162F89" w:rsidRDefault="00A135A6" w:rsidP="00E44989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8470DD" w:rsidRPr="00162F89">
              <w:rPr>
                <w:sz w:val="20"/>
                <w:szCs w:val="20"/>
              </w:rPr>
              <w:t>2 38</w:t>
            </w:r>
            <w:r w:rsidR="00BB41D1" w:rsidRPr="00162F89">
              <w:rPr>
                <w:sz w:val="20"/>
                <w:szCs w:val="20"/>
              </w:rPr>
              <w:t>3</w:t>
            </w:r>
            <w:r w:rsidR="008470DD" w:rsidRPr="00162F89">
              <w:rPr>
                <w:sz w:val="20"/>
                <w:szCs w:val="20"/>
              </w:rPr>
              <w:t>м</w:t>
            </w:r>
            <w:r w:rsidR="008470DD"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A135A6" w:rsidRPr="00162F89" w:rsidRDefault="00A135A6" w:rsidP="00E44989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745059" w:rsidRPr="00162F89" w:rsidRDefault="00A135A6" w:rsidP="00745059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</w:p>
          <w:p w:rsidR="00A135A6" w:rsidRPr="00162F89" w:rsidRDefault="00745059" w:rsidP="00C3269F">
            <w:pPr>
              <w:jc w:val="both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28:01:020404:71</w:t>
            </w:r>
            <w:r w:rsidR="00C3269F" w:rsidRPr="00162F89">
              <w:rPr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A135A6" w:rsidRPr="00162F89" w:rsidTr="00E44989">
              <w:tc>
                <w:tcPr>
                  <w:tcW w:w="704" w:type="dxa"/>
                  <w:vMerge w:val="restart"/>
                  <w:vAlign w:val="center"/>
                </w:tcPr>
                <w:p w:rsidR="00A135A6" w:rsidRPr="00162F89" w:rsidRDefault="00A135A6" w:rsidP="00E4498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A135A6" w:rsidRPr="00162F89" w:rsidRDefault="00A135A6" w:rsidP="00E4498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A135A6" w:rsidRPr="00162F89" w:rsidRDefault="00A135A6" w:rsidP="00E4498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A135A6" w:rsidRPr="00162F89" w:rsidTr="00E44989">
              <w:tc>
                <w:tcPr>
                  <w:tcW w:w="704" w:type="dxa"/>
                  <w:vMerge/>
                  <w:vAlign w:val="center"/>
                </w:tcPr>
                <w:p w:rsidR="00A135A6" w:rsidRPr="00162F89" w:rsidRDefault="00A135A6" w:rsidP="00E449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A135A6" w:rsidRPr="00162F89" w:rsidRDefault="00A135A6" w:rsidP="00E44989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A135A6" w:rsidRPr="00162F89" w:rsidRDefault="00A135A6" w:rsidP="00E44989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A135A6" w:rsidRPr="00162F89" w:rsidTr="00E44989">
              <w:tc>
                <w:tcPr>
                  <w:tcW w:w="704" w:type="dxa"/>
                </w:tcPr>
                <w:p w:rsidR="00A135A6" w:rsidRPr="00162F89" w:rsidRDefault="00A135A6" w:rsidP="00E44989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A135A6" w:rsidRPr="00162F89" w:rsidRDefault="00377752" w:rsidP="00E44989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17603,74</w:t>
                  </w:r>
                </w:p>
              </w:tc>
              <w:tc>
                <w:tcPr>
                  <w:tcW w:w="1116" w:type="dxa"/>
                </w:tcPr>
                <w:p w:rsidR="00A135A6" w:rsidRPr="00162F89" w:rsidRDefault="00377752" w:rsidP="00D4327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22699,54</w:t>
                  </w:r>
                </w:p>
              </w:tc>
            </w:tr>
            <w:tr w:rsidR="00A135A6" w:rsidRPr="00162F89" w:rsidTr="00E44989">
              <w:tc>
                <w:tcPr>
                  <w:tcW w:w="704" w:type="dxa"/>
                </w:tcPr>
                <w:p w:rsidR="00A135A6" w:rsidRPr="00162F89" w:rsidRDefault="00A135A6" w:rsidP="00E44989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A135A6" w:rsidRPr="00162F89" w:rsidRDefault="00377752" w:rsidP="00E44989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17575,69</w:t>
                  </w:r>
                </w:p>
              </w:tc>
              <w:tc>
                <w:tcPr>
                  <w:tcW w:w="1116" w:type="dxa"/>
                </w:tcPr>
                <w:p w:rsidR="00A135A6" w:rsidRPr="00162F89" w:rsidRDefault="00377752" w:rsidP="00E44989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22734,73</w:t>
                  </w:r>
                </w:p>
              </w:tc>
            </w:tr>
            <w:tr w:rsidR="00A135A6" w:rsidRPr="00162F89" w:rsidTr="00E44989">
              <w:tc>
                <w:tcPr>
                  <w:tcW w:w="704" w:type="dxa"/>
                </w:tcPr>
                <w:p w:rsidR="00A135A6" w:rsidRPr="00162F89" w:rsidRDefault="00A135A6" w:rsidP="00E44989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A135A6" w:rsidRPr="00162F89" w:rsidRDefault="00377752" w:rsidP="00E44989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17534,70</w:t>
                  </w:r>
                </w:p>
              </w:tc>
              <w:tc>
                <w:tcPr>
                  <w:tcW w:w="1116" w:type="dxa"/>
                </w:tcPr>
                <w:p w:rsidR="00A135A6" w:rsidRPr="00162F89" w:rsidRDefault="00377752" w:rsidP="00D4327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22701,10</w:t>
                  </w:r>
                </w:p>
              </w:tc>
            </w:tr>
            <w:tr w:rsidR="00A135A6" w:rsidRPr="00162F89" w:rsidTr="00E44989">
              <w:tc>
                <w:tcPr>
                  <w:tcW w:w="704" w:type="dxa"/>
                </w:tcPr>
                <w:p w:rsidR="00A135A6" w:rsidRPr="00162F89" w:rsidRDefault="00A135A6" w:rsidP="00E44989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A135A6" w:rsidRPr="00162F89" w:rsidRDefault="00377752" w:rsidP="00BB41D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17562,</w:t>
                  </w:r>
                  <w:r w:rsidR="00BB41D1" w:rsidRPr="00162F89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116" w:type="dxa"/>
                </w:tcPr>
                <w:p w:rsidR="00A135A6" w:rsidRPr="00162F89" w:rsidRDefault="00377752" w:rsidP="00BB41D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22665,9</w:t>
                  </w:r>
                  <w:r w:rsidR="00BB41D1" w:rsidRPr="00162F89">
                    <w:rPr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A135A6" w:rsidRPr="00162F89" w:rsidRDefault="00A135A6" w:rsidP="00E44989">
            <w:pPr>
              <w:rPr>
                <w:sz w:val="20"/>
                <w:szCs w:val="20"/>
              </w:rPr>
            </w:pPr>
          </w:p>
        </w:tc>
      </w:tr>
    </w:tbl>
    <w:p w:rsidR="008470DD" w:rsidRPr="00162F89" w:rsidRDefault="008470DD" w:rsidP="008470DD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н16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470DD" w:rsidRPr="00162F89" w:rsidTr="00A61C0A">
        <w:trPr>
          <w:trHeight w:val="717"/>
        </w:trPr>
        <w:tc>
          <w:tcPr>
            <w:tcW w:w="6487" w:type="dxa"/>
          </w:tcPr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объекта инженерно</w:t>
            </w:r>
            <w:r w:rsidR="00A0437A" w:rsidRPr="00162F89">
              <w:rPr>
                <w:sz w:val="20"/>
                <w:szCs w:val="20"/>
              </w:rPr>
              <w:t>го обеспечения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172м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470DD" w:rsidRPr="00162F89" w:rsidRDefault="008470DD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</w:p>
          <w:p w:rsidR="008470DD" w:rsidRPr="00162F89" w:rsidRDefault="008470DD" w:rsidP="00C3269F">
            <w:pPr>
              <w:jc w:val="both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28:01:020404:71</w:t>
            </w:r>
            <w:r w:rsidR="00C3269F" w:rsidRPr="00162F89">
              <w:rPr>
                <w:color w:val="000000"/>
                <w:sz w:val="20"/>
                <w:szCs w:val="20"/>
              </w:rPr>
              <w:t>*</w:t>
            </w:r>
            <w:r w:rsidR="00C3269F" w:rsidRPr="00162F89">
              <w:rPr>
                <w:sz w:val="20"/>
                <w:szCs w:val="20"/>
              </w:rPr>
              <w:t>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470DD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  <w:vMerge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17635,04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22687,69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17628,94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22695,34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17615,29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22684,29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17621,54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22676,64</w:t>
                  </w:r>
                </w:p>
              </w:tc>
            </w:tr>
          </w:tbl>
          <w:p w:rsidR="008470DD" w:rsidRPr="00162F89" w:rsidRDefault="008470DD" w:rsidP="00A61C0A">
            <w:pPr>
              <w:rPr>
                <w:sz w:val="20"/>
                <w:szCs w:val="20"/>
              </w:rPr>
            </w:pPr>
          </w:p>
        </w:tc>
      </w:tr>
    </w:tbl>
    <w:p w:rsidR="005308EB" w:rsidRPr="00162F89" w:rsidRDefault="005308EB" w:rsidP="00E4549F">
      <w:pPr>
        <w:jc w:val="both"/>
        <w:rPr>
          <w:sz w:val="20"/>
          <w:szCs w:val="20"/>
          <w:u w:val="single"/>
        </w:rPr>
      </w:pP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470DD" w:rsidRPr="00162F89" w:rsidTr="00A61C0A">
        <w:trPr>
          <w:trHeight w:val="717"/>
        </w:trPr>
        <w:tc>
          <w:tcPr>
            <w:tcW w:w="6487" w:type="dxa"/>
          </w:tcPr>
          <w:p w:rsidR="00895696" w:rsidRPr="00162F89" w:rsidRDefault="008470DD" w:rsidP="00A61C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н17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</w:t>
            </w:r>
            <w:r w:rsidR="00A0437A" w:rsidRPr="00162F89">
              <w:rPr>
                <w:sz w:val="20"/>
                <w:szCs w:val="20"/>
              </w:rPr>
              <w:t>для объекта инженерного обеспечения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207м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470DD" w:rsidRPr="00162F89" w:rsidRDefault="008470DD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</w:p>
          <w:p w:rsidR="008470DD" w:rsidRPr="00162F89" w:rsidRDefault="008470DD" w:rsidP="008470DD">
            <w:pPr>
              <w:jc w:val="both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470DD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  <w:vMerge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17911,06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22428,06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17899,41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22442,55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17890,74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22435,58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470DD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17902,50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22421,01</w:t>
                  </w:r>
                </w:p>
              </w:tc>
            </w:tr>
          </w:tbl>
          <w:p w:rsidR="008470DD" w:rsidRPr="00162F89" w:rsidRDefault="008470DD" w:rsidP="00A61C0A">
            <w:pPr>
              <w:rPr>
                <w:sz w:val="20"/>
                <w:szCs w:val="20"/>
              </w:rPr>
            </w:pPr>
          </w:p>
        </w:tc>
      </w:tr>
    </w:tbl>
    <w:p w:rsidR="005308EB" w:rsidRPr="00162F89" w:rsidRDefault="005308EB" w:rsidP="008470DD">
      <w:pPr>
        <w:jc w:val="both"/>
        <w:rPr>
          <w:sz w:val="20"/>
          <w:szCs w:val="20"/>
          <w:u w:val="single"/>
        </w:rPr>
      </w:pP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470DD" w:rsidRPr="00162F89" w:rsidTr="00A61C0A">
        <w:trPr>
          <w:trHeight w:val="717"/>
        </w:trPr>
        <w:tc>
          <w:tcPr>
            <w:tcW w:w="6487" w:type="dxa"/>
          </w:tcPr>
          <w:p w:rsidR="00895696" w:rsidRPr="00162F89" w:rsidRDefault="008470DD" w:rsidP="00A61C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н18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</w:t>
            </w:r>
            <w:r w:rsidR="00A0437A" w:rsidRPr="00162F89">
              <w:rPr>
                <w:sz w:val="20"/>
                <w:szCs w:val="20"/>
              </w:rPr>
              <w:t>для объекта инженерного обеспечения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</w:t>
            </w:r>
            <w:r w:rsidR="00810F85" w:rsidRPr="00162F89">
              <w:rPr>
                <w:sz w:val="20"/>
                <w:szCs w:val="20"/>
              </w:rPr>
              <w:t>348</w:t>
            </w:r>
            <w:r w:rsidRPr="00162F89">
              <w:rPr>
                <w:sz w:val="20"/>
                <w:szCs w:val="20"/>
              </w:rPr>
              <w:t>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470DD" w:rsidRPr="00162F89" w:rsidRDefault="008470DD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</w:p>
          <w:p w:rsidR="008470DD" w:rsidRPr="00162F89" w:rsidRDefault="008470DD" w:rsidP="008470DD">
            <w:pPr>
              <w:jc w:val="both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470DD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  <w:vMerge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10F85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17801,54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10F85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22567,72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10F85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17791,63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10F85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22580,05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10F85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17774,42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10F85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22566,44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10F85" w:rsidRPr="00162F89" w:rsidRDefault="00810F85" w:rsidP="00810F8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17781,33</w:t>
                  </w:r>
                </w:p>
              </w:tc>
              <w:tc>
                <w:tcPr>
                  <w:tcW w:w="1116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22557,91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10F85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17784,49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10F85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22554,03</w:t>
                  </w:r>
                </w:p>
              </w:tc>
            </w:tr>
          </w:tbl>
          <w:p w:rsidR="008470DD" w:rsidRPr="00162F89" w:rsidRDefault="008470DD" w:rsidP="00A61C0A">
            <w:pPr>
              <w:rPr>
                <w:sz w:val="20"/>
                <w:szCs w:val="20"/>
              </w:rPr>
            </w:pPr>
          </w:p>
        </w:tc>
      </w:tr>
    </w:tbl>
    <w:p w:rsidR="00810F85" w:rsidRPr="00162F89" w:rsidRDefault="00810F85" w:rsidP="00810F85">
      <w:pPr>
        <w:jc w:val="both"/>
        <w:rPr>
          <w:sz w:val="20"/>
          <w:szCs w:val="20"/>
          <w:u w:val="single"/>
        </w:rPr>
      </w:pP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10F85" w:rsidRPr="00162F89" w:rsidTr="00810F85">
        <w:trPr>
          <w:trHeight w:val="717"/>
        </w:trPr>
        <w:tc>
          <w:tcPr>
            <w:tcW w:w="6487" w:type="dxa"/>
          </w:tcPr>
          <w:p w:rsidR="00895696" w:rsidRPr="00162F89" w:rsidRDefault="00810F85" w:rsidP="00810F8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н19</w:t>
            </w:r>
          </w:p>
          <w:p w:rsidR="00810F85" w:rsidRPr="00162F89" w:rsidRDefault="00810F85" w:rsidP="00810F85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 xml:space="preserve">– </w:t>
            </w:r>
            <w:r w:rsidR="00A0437A" w:rsidRPr="00162F89">
              <w:rPr>
                <w:sz w:val="20"/>
                <w:szCs w:val="20"/>
              </w:rPr>
              <w:t>для объекта инженерного обеспечения</w:t>
            </w:r>
          </w:p>
          <w:p w:rsidR="00810F85" w:rsidRPr="00162F89" w:rsidRDefault="00810F85" w:rsidP="00810F85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258м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10F85" w:rsidRPr="00162F89" w:rsidRDefault="00810F85" w:rsidP="00810F85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28:01:020404:70**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10F85" w:rsidRPr="00162F89" w:rsidTr="00810F85">
              <w:tc>
                <w:tcPr>
                  <w:tcW w:w="704" w:type="dxa"/>
                  <w:vMerge w:val="restart"/>
                  <w:vAlign w:val="center"/>
                </w:tcPr>
                <w:p w:rsidR="00810F85" w:rsidRPr="00162F89" w:rsidRDefault="00810F85" w:rsidP="00810F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10F85" w:rsidRPr="00162F89" w:rsidRDefault="00810F85" w:rsidP="00810F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10F85" w:rsidRPr="00162F89" w:rsidRDefault="00810F85" w:rsidP="00810F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  <w:vMerge/>
                  <w:vAlign w:val="center"/>
                </w:tcPr>
                <w:p w:rsidR="00810F85" w:rsidRPr="00162F89" w:rsidRDefault="00810F85" w:rsidP="00810F8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10F85" w:rsidRPr="00162F89" w:rsidRDefault="00810F85" w:rsidP="00810F85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10F85" w:rsidRPr="00162F89" w:rsidRDefault="00810F85" w:rsidP="00810F85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</w:tcPr>
                <w:p w:rsidR="00810F85" w:rsidRPr="00162F89" w:rsidRDefault="00810F85" w:rsidP="00810F85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10F85" w:rsidRPr="00162F89" w:rsidRDefault="00810F85" w:rsidP="00810F8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17817,41</w:t>
                  </w:r>
                </w:p>
              </w:tc>
              <w:tc>
                <w:tcPr>
                  <w:tcW w:w="1116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22580,45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10F85" w:rsidRPr="00162F89" w:rsidRDefault="00810F85" w:rsidP="00810F8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17811,42</w:t>
                  </w:r>
                </w:p>
              </w:tc>
              <w:tc>
                <w:tcPr>
                  <w:tcW w:w="1116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22587,90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10F85" w:rsidRPr="00162F89" w:rsidRDefault="00810F85" w:rsidP="00810F8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17791,63</w:t>
                  </w:r>
                </w:p>
              </w:tc>
              <w:tc>
                <w:tcPr>
                  <w:tcW w:w="1116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22580,05</w:t>
                  </w:r>
                </w:p>
              </w:tc>
            </w:tr>
            <w:tr w:rsidR="00810F85" w:rsidRPr="00162F89" w:rsidTr="00810F85">
              <w:tc>
                <w:tcPr>
                  <w:tcW w:w="704" w:type="dxa"/>
                </w:tcPr>
                <w:p w:rsidR="00810F85" w:rsidRPr="00162F89" w:rsidRDefault="00810F85" w:rsidP="00810F8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10F85" w:rsidRPr="00162F89" w:rsidRDefault="00810F85" w:rsidP="00810F8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17801,54</w:t>
                  </w:r>
                </w:p>
              </w:tc>
              <w:tc>
                <w:tcPr>
                  <w:tcW w:w="1116" w:type="dxa"/>
                </w:tcPr>
                <w:p w:rsidR="00810F85" w:rsidRPr="00162F89" w:rsidRDefault="00264B18" w:rsidP="00810F8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22567,72</w:t>
                  </w:r>
                </w:p>
              </w:tc>
            </w:tr>
          </w:tbl>
          <w:p w:rsidR="00810F85" w:rsidRPr="00162F89" w:rsidRDefault="00810F85" w:rsidP="00810F85">
            <w:pPr>
              <w:rPr>
                <w:sz w:val="20"/>
                <w:szCs w:val="20"/>
              </w:rPr>
            </w:pPr>
          </w:p>
        </w:tc>
      </w:tr>
    </w:tbl>
    <w:p w:rsidR="005308EB" w:rsidRPr="00162F89" w:rsidRDefault="005308EB" w:rsidP="008470DD">
      <w:pPr>
        <w:jc w:val="both"/>
        <w:rPr>
          <w:sz w:val="20"/>
          <w:szCs w:val="20"/>
          <w:u w:val="single"/>
        </w:rPr>
      </w:pP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8470DD" w:rsidRPr="00162F89" w:rsidTr="00A61C0A">
        <w:trPr>
          <w:trHeight w:val="717"/>
        </w:trPr>
        <w:tc>
          <w:tcPr>
            <w:tcW w:w="6487" w:type="dxa"/>
          </w:tcPr>
          <w:p w:rsidR="00895696" w:rsidRPr="00162F89" w:rsidRDefault="008470DD" w:rsidP="00A61C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</w:t>
            </w:r>
            <w:r w:rsidR="00810F85" w:rsidRPr="00162F89">
              <w:rPr>
                <w:b/>
                <w:sz w:val="20"/>
                <w:szCs w:val="20"/>
                <w:u w:val="single"/>
              </w:rPr>
              <w:t>20</w:t>
            </w:r>
          </w:p>
          <w:p w:rsidR="00895696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боксовой автостоянки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2 121м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8470DD" w:rsidRPr="00162F89" w:rsidRDefault="008470DD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8470DD" w:rsidRPr="00162F89" w:rsidRDefault="008470DD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</w:p>
          <w:p w:rsidR="008470DD" w:rsidRPr="00162F89" w:rsidRDefault="008470DD" w:rsidP="008470DD">
            <w:pPr>
              <w:jc w:val="both"/>
              <w:rPr>
                <w:sz w:val="20"/>
                <w:szCs w:val="20"/>
              </w:rPr>
            </w:pP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470DD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  <w:vMerge/>
                  <w:vAlign w:val="center"/>
                </w:tcPr>
                <w:p w:rsidR="008470DD" w:rsidRPr="00162F89" w:rsidRDefault="008470DD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470DD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17776,65</w:t>
                  </w:r>
                </w:p>
              </w:tc>
              <w:tc>
                <w:tcPr>
                  <w:tcW w:w="1116" w:type="dxa"/>
                </w:tcPr>
                <w:p w:rsidR="008470DD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22554,19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470DD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17752,88</w:t>
                  </w:r>
                </w:p>
              </w:tc>
              <w:tc>
                <w:tcPr>
                  <w:tcW w:w="1116" w:type="dxa"/>
                </w:tcPr>
                <w:p w:rsidR="008470DD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22583,45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470DD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17747,21</w:t>
                  </w:r>
                </w:p>
              </w:tc>
              <w:tc>
                <w:tcPr>
                  <w:tcW w:w="1116" w:type="dxa"/>
                </w:tcPr>
                <w:p w:rsidR="008470DD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22578,93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8470DD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470DD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17674,61</w:t>
                  </w:r>
                </w:p>
              </w:tc>
              <w:tc>
                <w:tcPr>
                  <w:tcW w:w="1116" w:type="dxa"/>
                </w:tcPr>
                <w:p w:rsidR="008470DD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22668,64</w:t>
                  </w:r>
                </w:p>
              </w:tc>
            </w:tr>
            <w:tr w:rsidR="00895696" w:rsidRPr="00162F89" w:rsidTr="00CE054A">
              <w:tc>
                <w:tcPr>
                  <w:tcW w:w="704" w:type="dxa"/>
                </w:tcPr>
                <w:p w:rsidR="00895696" w:rsidRPr="00162F89" w:rsidRDefault="00895696" w:rsidP="00CE054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895696" w:rsidRPr="00162F89" w:rsidRDefault="00895696" w:rsidP="00CE054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17665,17</w:t>
                  </w:r>
                </w:p>
              </w:tc>
              <w:tc>
                <w:tcPr>
                  <w:tcW w:w="1116" w:type="dxa"/>
                </w:tcPr>
                <w:p w:rsidR="00895696" w:rsidRPr="00162F89" w:rsidRDefault="00895696" w:rsidP="00CE054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22661,19</w:t>
                  </w:r>
                </w:p>
              </w:tc>
            </w:tr>
            <w:tr w:rsidR="00895696" w:rsidRPr="00162F89" w:rsidTr="00CE054A">
              <w:tc>
                <w:tcPr>
                  <w:tcW w:w="704" w:type="dxa"/>
                </w:tcPr>
                <w:p w:rsidR="00895696" w:rsidRPr="00162F89" w:rsidRDefault="00895696" w:rsidP="00CE054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895696" w:rsidRPr="00162F89" w:rsidRDefault="00895696" w:rsidP="00CE054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17689,76</w:t>
                  </w:r>
                </w:p>
              </w:tc>
              <w:tc>
                <w:tcPr>
                  <w:tcW w:w="1116" w:type="dxa"/>
                </w:tcPr>
                <w:p w:rsidR="00895696" w:rsidRPr="00162F89" w:rsidRDefault="00895696" w:rsidP="00CE054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22630,77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CE054A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8470DD" w:rsidRPr="00162F89" w:rsidRDefault="00895696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17723,07</w:t>
                  </w:r>
                </w:p>
              </w:tc>
              <w:tc>
                <w:tcPr>
                  <w:tcW w:w="1116" w:type="dxa"/>
                </w:tcPr>
                <w:p w:rsidR="008470DD" w:rsidRPr="00162F89" w:rsidRDefault="00895696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22589,62</w:t>
                  </w:r>
                </w:p>
              </w:tc>
            </w:tr>
            <w:tr w:rsidR="008470DD" w:rsidRPr="00162F89" w:rsidTr="00A61C0A">
              <w:tc>
                <w:tcPr>
                  <w:tcW w:w="704" w:type="dxa"/>
                </w:tcPr>
                <w:p w:rsidR="008470DD" w:rsidRPr="00162F89" w:rsidRDefault="00CE054A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8470DD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17761,51</w:t>
                  </w:r>
                </w:p>
              </w:tc>
              <w:tc>
                <w:tcPr>
                  <w:tcW w:w="1116" w:type="dxa"/>
                </w:tcPr>
                <w:p w:rsidR="008470DD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22542,06</w:t>
                  </w:r>
                </w:p>
              </w:tc>
            </w:tr>
          </w:tbl>
          <w:p w:rsidR="008470DD" w:rsidRPr="00162F89" w:rsidRDefault="008470DD" w:rsidP="00A61C0A">
            <w:pPr>
              <w:rPr>
                <w:sz w:val="20"/>
                <w:szCs w:val="20"/>
              </w:rPr>
            </w:pPr>
          </w:p>
        </w:tc>
      </w:tr>
    </w:tbl>
    <w:p w:rsidR="00EF6BA2" w:rsidRPr="00162F89" w:rsidRDefault="00EF6BA2" w:rsidP="00EF6BA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н2</w:t>
      </w:r>
      <w:r w:rsidR="00810F85" w:rsidRPr="00162F89">
        <w:rPr>
          <w:b/>
          <w:sz w:val="20"/>
          <w:szCs w:val="20"/>
          <w:u w:val="single"/>
        </w:rPr>
        <w:t>1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EF6BA2" w:rsidRPr="00162F89" w:rsidTr="00A61C0A">
        <w:trPr>
          <w:trHeight w:val="717"/>
        </w:trPr>
        <w:tc>
          <w:tcPr>
            <w:tcW w:w="6487" w:type="dxa"/>
          </w:tcPr>
          <w:p w:rsidR="00EF6BA2" w:rsidRPr="00162F89" w:rsidRDefault="00EF6BA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боксовой автостоянки</w:t>
            </w:r>
          </w:p>
          <w:p w:rsidR="00EF6BA2" w:rsidRPr="00162F89" w:rsidRDefault="00EF6BA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1 993м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EF6BA2" w:rsidRPr="00162F89" w:rsidRDefault="00EF6BA2" w:rsidP="005308EB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  <w:r w:rsidRPr="00162F89">
              <w:rPr>
                <w:sz w:val="20"/>
                <w:szCs w:val="20"/>
              </w:rPr>
              <w:t>формирование земельного участка предлагается из части земельного участка с кадастровым номером</w:t>
            </w:r>
            <w:r w:rsidR="005308EB" w:rsidRPr="00162F89">
              <w:rPr>
                <w:sz w:val="20"/>
                <w:szCs w:val="20"/>
              </w:rPr>
              <w:t xml:space="preserve">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EF6BA2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EF6BA2" w:rsidRPr="00162F89" w:rsidRDefault="00EF6BA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EF6BA2" w:rsidRPr="00162F89" w:rsidRDefault="00EF6BA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EF6BA2" w:rsidRPr="00162F89" w:rsidRDefault="00EF6BA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  <w:vMerge/>
                  <w:vAlign w:val="center"/>
                </w:tcPr>
                <w:p w:rsidR="00EF6BA2" w:rsidRPr="00162F89" w:rsidRDefault="00EF6BA2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EF6BA2" w:rsidRPr="00162F89" w:rsidRDefault="00EF6BA2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17841,16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22599,38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17840,74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22602,03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17839,50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22617,00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17785,00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22593,02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17765,72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22616,80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17745,52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22602,07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17774,42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22566,44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EF6BA2" w:rsidRPr="00162F89" w:rsidRDefault="00EF6BA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17791,63</w:t>
                  </w:r>
                </w:p>
              </w:tc>
              <w:tc>
                <w:tcPr>
                  <w:tcW w:w="1116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22580,05</w:t>
                  </w:r>
                </w:p>
              </w:tc>
            </w:tr>
            <w:tr w:rsidR="00EF6BA2" w:rsidRPr="00162F89" w:rsidTr="00A61C0A">
              <w:tc>
                <w:tcPr>
                  <w:tcW w:w="704" w:type="dxa"/>
                </w:tcPr>
                <w:p w:rsidR="00EF6BA2" w:rsidRPr="00162F89" w:rsidRDefault="00EF6BA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EF6BA2" w:rsidRPr="00162F89" w:rsidRDefault="00D44441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17811,42</w:t>
                  </w:r>
                </w:p>
              </w:tc>
              <w:tc>
                <w:tcPr>
                  <w:tcW w:w="1116" w:type="dxa"/>
                </w:tcPr>
                <w:p w:rsidR="00EF6BA2" w:rsidRPr="00162F89" w:rsidRDefault="00D44441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22587,90</w:t>
                  </w:r>
                </w:p>
              </w:tc>
            </w:tr>
          </w:tbl>
          <w:p w:rsidR="00EF6BA2" w:rsidRPr="00162F89" w:rsidRDefault="00EF6BA2" w:rsidP="00A61C0A">
            <w:pPr>
              <w:rPr>
                <w:sz w:val="20"/>
                <w:szCs w:val="20"/>
              </w:rPr>
            </w:pPr>
          </w:p>
        </w:tc>
      </w:tr>
    </w:tbl>
    <w:p w:rsidR="004E27B2" w:rsidRPr="00162F89" w:rsidRDefault="004E27B2" w:rsidP="004E27B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lastRenderedPageBreak/>
        <w:t>Участок</w:t>
      </w:r>
      <w:r w:rsidRPr="00162F89">
        <w:rPr>
          <w:b/>
          <w:sz w:val="20"/>
          <w:szCs w:val="20"/>
          <w:u w:val="single"/>
        </w:rPr>
        <w:t xml:space="preserve"> н2</w:t>
      </w:r>
      <w:r w:rsidR="00D44441" w:rsidRPr="00162F89">
        <w:rPr>
          <w:b/>
          <w:sz w:val="20"/>
          <w:szCs w:val="20"/>
          <w:u w:val="single"/>
        </w:rPr>
        <w:t>2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4E27B2" w:rsidRPr="00162F89" w:rsidTr="00A61C0A">
        <w:trPr>
          <w:trHeight w:val="717"/>
        </w:trPr>
        <w:tc>
          <w:tcPr>
            <w:tcW w:w="6487" w:type="dxa"/>
          </w:tcPr>
          <w:p w:rsidR="004E27B2" w:rsidRPr="00162F89" w:rsidRDefault="004E27B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боксовой автостоянки</w:t>
            </w:r>
          </w:p>
          <w:p w:rsidR="004E27B2" w:rsidRPr="00162F89" w:rsidRDefault="004E27B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2 431м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4E27B2" w:rsidRPr="00162F89" w:rsidRDefault="004E27B2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4E27B2" w:rsidRPr="00162F89" w:rsidRDefault="004E27B2" w:rsidP="004E27B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4E27B2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  <w:vMerge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17765,72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7B278D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22616,</w:t>
                  </w:r>
                  <w:r w:rsidR="007B278D" w:rsidRPr="00162F89">
                    <w:rPr>
                      <w:sz w:val="20"/>
                      <w:szCs w:val="20"/>
                    </w:rPr>
                    <w:t>80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17704,58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22692,21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17684,67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22676,52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17745,52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22602,07</w:t>
                  </w:r>
                </w:p>
              </w:tc>
            </w:tr>
          </w:tbl>
          <w:p w:rsidR="004E27B2" w:rsidRPr="00162F89" w:rsidRDefault="004E27B2" w:rsidP="00A61C0A">
            <w:pPr>
              <w:rPr>
                <w:sz w:val="20"/>
                <w:szCs w:val="20"/>
              </w:rPr>
            </w:pPr>
          </w:p>
        </w:tc>
      </w:tr>
    </w:tbl>
    <w:p w:rsidR="004E27B2" w:rsidRPr="00162F89" w:rsidRDefault="004E27B2" w:rsidP="004E27B2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н2</w:t>
      </w:r>
      <w:r w:rsidR="00D44441" w:rsidRPr="00162F89">
        <w:rPr>
          <w:b/>
          <w:sz w:val="20"/>
          <w:szCs w:val="20"/>
          <w:u w:val="single"/>
        </w:rPr>
        <w:t>3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4E27B2" w:rsidRPr="00162F89" w:rsidTr="00A61C0A">
        <w:trPr>
          <w:trHeight w:val="717"/>
        </w:trPr>
        <w:tc>
          <w:tcPr>
            <w:tcW w:w="6487" w:type="dxa"/>
          </w:tcPr>
          <w:p w:rsidR="004E27B2" w:rsidRPr="00162F89" w:rsidRDefault="004E27B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боксовой автостоянки</w:t>
            </w:r>
          </w:p>
          <w:p w:rsidR="004E27B2" w:rsidRPr="00162F89" w:rsidRDefault="004E27B2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830м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4E27B2" w:rsidRPr="00162F89" w:rsidRDefault="004E27B2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4E27B2" w:rsidRPr="00162F89" w:rsidRDefault="004E27B2" w:rsidP="004E27B2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4E27B2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  <w:vMerge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17752,88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4E27B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22583,45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17680,23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4E27B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22673,04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17674,61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4E27B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22668,64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4E27B2" w:rsidRPr="00162F89" w:rsidRDefault="004E27B2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17747,21</w:t>
                  </w:r>
                </w:p>
              </w:tc>
              <w:tc>
                <w:tcPr>
                  <w:tcW w:w="1116" w:type="dxa"/>
                </w:tcPr>
                <w:p w:rsidR="004E27B2" w:rsidRPr="00162F89" w:rsidRDefault="004E27B2" w:rsidP="004E27B2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22578,93</w:t>
                  </w:r>
                </w:p>
              </w:tc>
            </w:tr>
          </w:tbl>
          <w:p w:rsidR="004E27B2" w:rsidRPr="00162F89" w:rsidRDefault="004E27B2" w:rsidP="00A61C0A">
            <w:pPr>
              <w:rPr>
                <w:sz w:val="20"/>
                <w:szCs w:val="20"/>
              </w:rPr>
            </w:pPr>
          </w:p>
        </w:tc>
      </w:tr>
    </w:tbl>
    <w:p w:rsidR="004E27B2" w:rsidRPr="00162F89" w:rsidRDefault="004E27B2" w:rsidP="004E27B2">
      <w:pPr>
        <w:jc w:val="both"/>
        <w:rPr>
          <w:sz w:val="20"/>
          <w:szCs w:val="20"/>
          <w:u w:val="single"/>
        </w:rPr>
      </w:pP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5308EB" w:rsidRPr="00162F89" w:rsidTr="005308EB">
        <w:trPr>
          <w:trHeight w:val="68"/>
        </w:trPr>
        <w:tc>
          <w:tcPr>
            <w:tcW w:w="6487" w:type="dxa"/>
          </w:tcPr>
          <w:p w:rsidR="005308EB" w:rsidRPr="00162F89" w:rsidRDefault="005308EB" w:rsidP="00826A0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н2</w:t>
            </w:r>
            <w:r w:rsidR="00D44441" w:rsidRPr="00162F89">
              <w:rPr>
                <w:b/>
                <w:sz w:val="20"/>
                <w:szCs w:val="20"/>
                <w:u w:val="single"/>
              </w:rPr>
              <w:t>4</w:t>
            </w:r>
          </w:p>
          <w:p w:rsidR="005308EB" w:rsidRPr="00162F89" w:rsidRDefault="005308EB" w:rsidP="00826A06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проезда</w:t>
            </w:r>
          </w:p>
          <w:p w:rsidR="005308EB" w:rsidRPr="00162F89" w:rsidRDefault="005308EB" w:rsidP="00826A06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3 59</w:t>
            </w:r>
            <w:r w:rsidR="00BB41D1" w:rsidRPr="00162F89">
              <w:rPr>
                <w:sz w:val="20"/>
                <w:szCs w:val="20"/>
              </w:rPr>
              <w:t>2</w:t>
            </w:r>
            <w:r w:rsidRPr="00162F89">
              <w:rPr>
                <w:sz w:val="20"/>
                <w:szCs w:val="20"/>
              </w:rPr>
              <w:t>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5308EB" w:rsidRPr="00162F89" w:rsidRDefault="005308EB" w:rsidP="00826A06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5308EB" w:rsidRPr="00162F89" w:rsidRDefault="005308EB" w:rsidP="00826A06">
            <w:pPr>
              <w:jc w:val="both"/>
              <w:rPr>
                <w:color w:val="000000"/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28:01:020404:71**</w:t>
            </w:r>
          </w:p>
          <w:p w:rsidR="005308EB" w:rsidRPr="00162F89" w:rsidRDefault="005308EB" w:rsidP="00826A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308EB" w:rsidRPr="00162F89" w:rsidRDefault="005308EB" w:rsidP="00826A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308EB" w:rsidRPr="00162F89" w:rsidRDefault="005308EB" w:rsidP="00826A0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308EB" w:rsidRPr="00162F89" w:rsidRDefault="005308EB" w:rsidP="00826A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5308EB" w:rsidRPr="00162F89" w:rsidTr="00826A06">
              <w:tc>
                <w:tcPr>
                  <w:tcW w:w="704" w:type="dxa"/>
                  <w:vMerge w:val="restart"/>
                  <w:vAlign w:val="center"/>
                </w:tcPr>
                <w:p w:rsidR="005308EB" w:rsidRPr="00162F89" w:rsidRDefault="005308EB" w:rsidP="00826A0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5308EB" w:rsidRPr="00162F89" w:rsidRDefault="005308EB" w:rsidP="00826A0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5308EB" w:rsidRPr="00162F89" w:rsidRDefault="005308EB" w:rsidP="00826A0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  <w:vMerge/>
                  <w:vAlign w:val="center"/>
                </w:tcPr>
                <w:p w:rsidR="005308EB" w:rsidRPr="00162F89" w:rsidRDefault="005308EB" w:rsidP="00826A0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5308EB" w:rsidRPr="00162F89" w:rsidRDefault="005308EB" w:rsidP="00826A06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17628,94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22695,34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17629,89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22723,04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17602,71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22756,90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17575,69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22734,73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17603,74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22699,54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BB41D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17562,</w:t>
                  </w:r>
                  <w:r w:rsidR="00BB41D1" w:rsidRPr="00162F89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BB41D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22665,9</w:t>
                  </w:r>
                  <w:r w:rsidR="00BB41D1" w:rsidRPr="00162F89">
                    <w:rPr>
                      <w:sz w:val="20"/>
                      <w:szCs w:val="20"/>
                    </w:rPr>
                    <w:t>9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17580,9</w:t>
                  </w:r>
                  <w:r w:rsidR="00BB41D1"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BB41D1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22643,3</w:t>
                  </w:r>
                  <w:r w:rsidR="00BB41D1" w:rsidRPr="00162F89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BB41D1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17621,5</w:t>
                  </w:r>
                  <w:r w:rsidR="00BB41D1"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22676,64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17615,29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22684,29</w:t>
                  </w:r>
                </w:p>
              </w:tc>
            </w:tr>
          </w:tbl>
          <w:p w:rsidR="005308EB" w:rsidRPr="00162F89" w:rsidRDefault="005308EB" w:rsidP="00826A06">
            <w:pPr>
              <w:rPr>
                <w:sz w:val="20"/>
                <w:szCs w:val="20"/>
              </w:rPr>
            </w:pPr>
          </w:p>
        </w:tc>
      </w:tr>
      <w:tr w:rsidR="004E27B2" w:rsidRPr="00162F89" w:rsidTr="005308EB">
        <w:trPr>
          <w:trHeight w:val="68"/>
        </w:trPr>
        <w:tc>
          <w:tcPr>
            <w:tcW w:w="6487" w:type="dxa"/>
          </w:tcPr>
          <w:p w:rsidR="005308EB" w:rsidRPr="00162F89" w:rsidRDefault="005308EB" w:rsidP="005308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н2</w:t>
            </w:r>
            <w:r w:rsidR="00D44441" w:rsidRPr="00162F89">
              <w:rPr>
                <w:b/>
                <w:sz w:val="20"/>
                <w:szCs w:val="20"/>
                <w:u w:val="single"/>
              </w:rPr>
              <w:t>5</w:t>
            </w:r>
          </w:p>
          <w:p w:rsidR="005308EB" w:rsidRPr="00162F89" w:rsidRDefault="005308EB" w:rsidP="005308EB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проезда</w:t>
            </w:r>
          </w:p>
          <w:p w:rsidR="005308EB" w:rsidRPr="00162F89" w:rsidRDefault="005308EB" w:rsidP="005308EB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</w:t>
            </w:r>
            <w:r w:rsidR="00D44441" w:rsidRPr="00162F89">
              <w:rPr>
                <w:sz w:val="20"/>
                <w:szCs w:val="20"/>
              </w:rPr>
              <w:t>8 920</w:t>
            </w:r>
            <w:r w:rsidRPr="00162F89">
              <w:rPr>
                <w:sz w:val="20"/>
                <w:szCs w:val="20"/>
              </w:rPr>
              <w:t>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5308EB" w:rsidRPr="00162F89" w:rsidRDefault="005308EB" w:rsidP="005308EB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5308EB" w:rsidRPr="00162F89" w:rsidRDefault="005308EB" w:rsidP="005308EB">
            <w:pPr>
              <w:jc w:val="both"/>
              <w:rPr>
                <w:color w:val="000000"/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28:01:020404:70**</w:t>
            </w:r>
          </w:p>
          <w:p w:rsidR="00754B1D" w:rsidRPr="00162F89" w:rsidRDefault="00754B1D" w:rsidP="000F72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4E27B2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4E27B2" w:rsidRPr="00162F89" w:rsidTr="00A61C0A">
              <w:tc>
                <w:tcPr>
                  <w:tcW w:w="704" w:type="dxa"/>
                  <w:vMerge/>
                  <w:vAlign w:val="center"/>
                </w:tcPr>
                <w:p w:rsidR="004E27B2" w:rsidRPr="00162F89" w:rsidRDefault="004E27B2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4E27B2" w:rsidRPr="00162F89" w:rsidRDefault="004E27B2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264B18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</w:t>
                  </w:r>
                  <w:r w:rsidR="00264B18" w:rsidRPr="00162F89">
                    <w:rPr>
                      <w:sz w:val="20"/>
                      <w:szCs w:val="20"/>
                    </w:rPr>
                    <w:t>9</w:t>
                  </w:r>
                  <w:r w:rsidRPr="00162F89">
                    <w:rPr>
                      <w:sz w:val="20"/>
                      <w:szCs w:val="20"/>
                    </w:rPr>
                    <w:t>56,36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22464,32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17954,21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22478,01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17911,96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22445,91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17816,71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22564,64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17838,59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22582,05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17938,39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22609,91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17950,97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22613,97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17948,31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22632,45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17840,74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22602,03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17841,16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22599,38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6" w:type="dxa"/>
                </w:tcPr>
                <w:p w:rsidR="005308EB" w:rsidRPr="00162F89" w:rsidRDefault="00D44441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17811,42</w:t>
                  </w:r>
                </w:p>
              </w:tc>
              <w:tc>
                <w:tcPr>
                  <w:tcW w:w="1116" w:type="dxa"/>
                </w:tcPr>
                <w:p w:rsidR="005308EB" w:rsidRPr="00162F89" w:rsidRDefault="00D44441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22587,90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6" w:type="dxa"/>
                </w:tcPr>
                <w:p w:rsidR="005308EB" w:rsidRPr="00162F89" w:rsidRDefault="00D44441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17817,41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D44441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22580,45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17784,49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22554,03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17781,33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22557,91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17776,65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22554,19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17700,91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22493,54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17711,54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22480,25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17807,43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22557,03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17891,89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22451,87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17795,96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22374,81</w:t>
                  </w:r>
                </w:p>
              </w:tc>
            </w:tr>
            <w:tr w:rsidR="005308EB" w:rsidRPr="00162F89" w:rsidTr="00826A06">
              <w:tc>
                <w:tcPr>
                  <w:tcW w:w="704" w:type="dxa"/>
                </w:tcPr>
                <w:p w:rsidR="005308EB" w:rsidRPr="00162F89" w:rsidRDefault="005308EB" w:rsidP="00826A06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17803,47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22365,49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17899,41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22442,55</w:t>
                  </w:r>
                </w:p>
              </w:tc>
            </w:tr>
            <w:tr w:rsidR="005308EB" w:rsidRPr="00162F89" w:rsidTr="00A61C0A">
              <w:tc>
                <w:tcPr>
                  <w:tcW w:w="704" w:type="dxa"/>
                </w:tcPr>
                <w:p w:rsidR="005308EB" w:rsidRPr="00162F89" w:rsidRDefault="005308EB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20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17911,06</w:t>
                  </w:r>
                </w:p>
              </w:tc>
              <w:tc>
                <w:tcPr>
                  <w:tcW w:w="1116" w:type="dxa"/>
                </w:tcPr>
                <w:p w:rsidR="005308EB" w:rsidRPr="00162F89" w:rsidRDefault="005308EB" w:rsidP="00826A06">
                  <w:pPr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22428,06</w:t>
                  </w:r>
                </w:p>
              </w:tc>
            </w:tr>
          </w:tbl>
          <w:p w:rsidR="004E27B2" w:rsidRPr="00162F89" w:rsidRDefault="004E27B2" w:rsidP="00A61C0A">
            <w:pPr>
              <w:rPr>
                <w:sz w:val="20"/>
                <w:szCs w:val="20"/>
              </w:rPr>
            </w:pPr>
          </w:p>
        </w:tc>
      </w:tr>
    </w:tbl>
    <w:p w:rsidR="00C3269F" w:rsidRPr="00162F89" w:rsidRDefault="00C3269F" w:rsidP="00DF1B5E">
      <w:pPr>
        <w:jc w:val="both"/>
        <w:rPr>
          <w:sz w:val="20"/>
          <w:szCs w:val="20"/>
          <w:u w:val="single"/>
        </w:rPr>
      </w:pPr>
    </w:p>
    <w:p w:rsidR="00DF1B5E" w:rsidRPr="00162F89" w:rsidRDefault="00DF1B5E" w:rsidP="00DF1B5E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lastRenderedPageBreak/>
        <w:t>Участок</w:t>
      </w:r>
      <w:r w:rsidRPr="00162F89">
        <w:rPr>
          <w:b/>
          <w:sz w:val="20"/>
          <w:szCs w:val="20"/>
          <w:u w:val="single"/>
        </w:rPr>
        <w:t xml:space="preserve"> н2</w:t>
      </w:r>
      <w:r w:rsidR="00D44441" w:rsidRPr="00162F89">
        <w:rPr>
          <w:b/>
          <w:sz w:val="20"/>
          <w:szCs w:val="20"/>
          <w:u w:val="single"/>
        </w:rPr>
        <w:t>6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DF1B5E" w:rsidRPr="00162F89" w:rsidTr="00A61C0A">
        <w:trPr>
          <w:trHeight w:val="717"/>
        </w:trPr>
        <w:tc>
          <w:tcPr>
            <w:tcW w:w="6487" w:type="dxa"/>
          </w:tcPr>
          <w:p w:rsidR="00DF1B5E" w:rsidRPr="00162F89" w:rsidRDefault="00DF1B5E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проезда</w:t>
            </w:r>
          </w:p>
          <w:p w:rsidR="00DF1B5E" w:rsidRPr="00162F89" w:rsidRDefault="00DF1B5E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1 3</w:t>
            </w:r>
            <w:r w:rsidR="00326470" w:rsidRPr="00162F89">
              <w:rPr>
                <w:sz w:val="20"/>
                <w:szCs w:val="20"/>
              </w:rPr>
              <w:t>5</w:t>
            </w:r>
            <w:r w:rsidR="006A5E5F" w:rsidRPr="00162F89">
              <w:rPr>
                <w:sz w:val="20"/>
                <w:szCs w:val="20"/>
              </w:rPr>
              <w:t>5</w:t>
            </w:r>
            <w:r w:rsidRPr="00162F89">
              <w:rPr>
                <w:sz w:val="20"/>
                <w:szCs w:val="20"/>
              </w:rPr>
              <w:t>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DF1B5E" w:rsidRPr="00162F89" w:rsidRDefault="00DF1B5E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DF1B5E" w:rsidRPr="00162F89" w:rsidRDefault="00DF1B5E" w:rsidP="004D52A8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28:01:020404:7</w:t>
            </w:r>
            <w:r w:rsidR="004D52A8" w:rsidRPr="00162F89">
              <w:rPr>
                <w:color w:val="000000"/>
                <w:sz w:val="20"/>
                <w:szCs w:val="20"/>
              </w:rPr>
              <w:t>0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DF1B5E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DF1B5E" w:rsidRPr="00162F89" w:rsidRDefault="00DF1B5E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DF1B5E" w:rsidRPr="00162F89" w:rsidRDefault="00DF1B5E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DF1B5E" w:rsidRPr="00162F89" w:rsidRDefault="00DF1B5E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  <w:vMerge/>
                  <w:vAlign w:val="center"/>
                </w:tcPr>
                <w:p w:rsidR="00DF1B5E" w:rsidRPr="00162F89" w:rsidRDefault="00DF1B5E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DF1B5E" w:rsidRPr="00162F89" w:rsidRDefault="00DF1B5E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DF1B5E" w:rsidRPr="00162F89" w:rsidRDefault="00DF1B5E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326470" w:rsidRPr="00162F89" w:rsidTr="00326470">
              <w:tc>
                <w:tcPr>
                  <w:tcW w:w="704" w:type="dxa"/>
                </w:tcPr>
                <w:p w:rsidR="00326470" w:rsidRPr="00162F89" w:rsidRDefault="00326470" w:rsidP="00326470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326470" w:rsidRPr="00162F89" w:rsidRDefault="00326470" w:rsidP="0032647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17781,33</w:t>
                  </w:r>
                </w:p>
              </w:tc>
              <w:tc>
                <w:tcPr>
                  <w:tcW w:w="1116" w:type="dxa"/>
                </w:tcPr>
                <w:p w:rsidR="00326470" w:rsidRPr="00162F89" w:rsidRDefault="00326470" w:rsidP="00326470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22557,91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DF1B5E" w:rsidRPr="00162F89" w:rsidRDefault="00326470" w:rsidP="00326470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17745,52</w:t>
                  </w:r>
                </w:p>
              </w:tc>
              <w:tc>
                <w:tcPr>
                  <w:tcW w:w="1116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22602,07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17684,67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22676,52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17704,58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22692,21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17698,86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22699,26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17659,46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22668,28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17665,17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22661,19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17680,23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22673,04</w:t>
                  </w:r>
                </w:p>
              </w:tc>
            </w:tr>
            <w:tr w:rsidR="00DF1B5E" w:rsidRPr="00162F89" w:rsidTr="00A61C0A">
              <w:tc>
                <w:tcPr>
                  <w:tcW w:w="704" w:type="dxa"/>
                </w:tcPr>
                <w:p w:rsidR="00DF1B5E" w:rsidRPr="00162F89" w:rsidRDefault="00326470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DF1B5E" w:rsidRPr="00162F89" w:rsidRDefault="004D52A8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17776,65</w:t>
                  </w:r>
                </w:p>
              </w:tc>
              <w:tc>
                <w:tcPr>
                  <w:tcW w:w="1116" w:type="dxa"/>
                </w:tcPr>
                <w:p w:rsidR="00DF1B5E" w:rsidRPr="00162F89" w:rsidRDefault="004D52A8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22554,19</w:t>
                  </w:r>
                </w:p>
              </w:tc>
            </w:tr>
          </w:tbl>
          <w:p w:rsidR="00DF1B5E" w:rsidRPr="00162F89" w:rsidRDefault="00DF1B5E" w:rsidP="00A61C0A">
            <w:pPr>
              <w:rPr>
                <w:sz w:val="20"/>
                <w:szCs w:val="20"/>
              </w:rPr>
            </w:pPr>
          </w:p>
        </w:tc>
      </w:tr>
    </w:tbl>
    <w:p w:rsidR="00236893" w:rsidRPr="00162F89" w:rsidRDefault="00236893" w:rsidP="00236893">
      <w:pPr>
        <w:jc w:val="both"/>
        <w:rPr>
          <w:b/>
          <w:sz w:val="20"/>
          <w:szCs w:val="20"/>
          <w:u w:val="single"/>
        </w:rPr>
      </w:pPr>
      <w:r w:rsidRPr="00162F89">
        <w:rPr>
          <w:sz w:val="20"/>
          <w:szCs w:val="20"/>
          <w:u w:val="single"/>
        </w:rPr>
        <w:t>Участок</w:t>
      </w:r>
      <w:r w:rsidRPr="00162F89">
        <w:rPr>
          <w:b/>
          <w:sz w:val="20"/>
          <w:szCs w:val="20"/>
          <w:u w:val="single"/>
        </w:rPr>
        <w:t xml:space="preserve"> н2</w:t>
      </w:r>
      <w:r w:rsidR="00D44441" w:rsidRPr="00162F89">
        <w:rPr>
          <w:b/>
          <w:sz w:val="20"/>
          <w:szCs w:val="20"/>
          <w:u w:val="single"/>
        </w:rPr>
        <w:t>7</w:t>
      </w:r>
    </w:p>
    <w:tbl>
      <w:tblPr>
        <w:tblW w:w="9747" w:type="dxa"/>
        <w:tblLayout w:type="fixed"/>
        <w:tblLook w:val="01E0"/>
      </w:tblPr>
      <w:tblGrid>
        <w:gridCol w:w="6487"/>
        <w:gridCol w:w="3260"/>
      </w:tblGrid>
      <w:tr w:rsidR="00236893" w:rsidRPr="00162F89" w:rsidTr="00A61C0A">
        <w:trPr>
          <w:trHeight w:val="717"/>
        </w:trPr>
        <w:tc>
          <w:tcPr>
            <w:tcW w:w="6487" w:type="dxa"/>
          </w:tcPr>
          <w:p w:rsidR="00236893" w:rsidRPr="00162F89" w:rsidRDefault="00236893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Назначение </w:t>
            </w:r>
            <w:r w:rsidRPr="00162F89">
              <w:rPr>
                <w:sz w:val="20"/>
                <w:szCs w:val="20"/>
              </w:rPr>
              <w:t>– для проезда</w:t>
            </w:r>
          </w:p>
          <w:p w:rsidR="00236893" w:rsidRPr="00162F89" w:rsidRDefault="00236893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  <w:lang w:val="en-US"/>
              </w:rPr>
              <w:t>S</w:t>
            </w:r>
            <w:r w:rsidRPr="00162F89">
              <w:rPr>
                <w:b/>
                <w:sz w:val="20"/>
                <w:szCs w:val="20"/>
              </w:rPr>
              <w:t xml:space="preserve"> уч. по проекту</w:t>
            </w:r>
            <w:r w:rsidRPr="00162F89">
              <w:rPr>
                <w:sz w:val="20"/>
                <w:szCs w:val="20"/>
              </w:rPr>
              <w:t xml:space="preserve"> – 2 898м</w:t>
            </w:r>
            <w:r w:rsidRPr="00162F89">
              <w:rPr>
                <w:sz w:val="20"/>
                <w:szCs w:val="20"/>
                <w:vertAlign w:val="superscript"/>
              </w:rPr>
              <w:t>2</w:t>
            </w:r>
          </w:p>
          <w:p w:rsidR="00236893" w:rsidRPr="00162F89" w:rsidRDefault="00236893" w:rsidP="00A61C0A">
            <w:pPr>
              <w:jc w:val="both"/>
              <w:rPr>
                <w:b/>
                <w:sz w:val="20"/>
                <w:szCs w:val="20"/>
              </w:rPr>
            </w:pPr>
            <w:r w:rsidRPr="00162F89">
              <w:rPr>
                <w:b/>
                <w:sz w:val="20"/>
                <w:szCs w:val="20"/>
              </w:rPr>
              <w:t xml:space="preserve">Проектное решение: </w:t>
            </w:r>
          </w:p>
          <w:p w:rsidR="00236893" w:rsidRPr="00162F89" w:rsidRDefault="00236893" w:rsidP="00A61C0A">
            <w:pPr>
              <w:jc w:val="both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формирование земельного участка предлагается из части земельного участка с кадастровым номером </w:t>
            </w:r>
            <w:r w:rsidRPr="00162F89">
              <w:rPr>
                <w:color w:val="000000"/>
                <w:sz w:val="20"/>
                <w:szCs w:val="20"/>
              </w:rPr>
              <w:t>28:01:020404:1077</w:t>
            </w:r>
            <w:r w:rsidR="00C3269F" w:rsidRPr="00162F89">
              <w:rPr>
                <w:color w:val="000000"/>
                <w:sz w:val="20"/>
                <w:szCs w:val="20"/>
              </w:rPr>
              <w:t>**</w:t>
            </w:r>
            <w:r w:rsidRPr="00162F89">
              <w:rPr>
                <w:color w:val="000000"/>
                <w:sz w:val="20"/>
                <w:szCs w:val="20"/>
              </w:rPr>
              <w:t xml:space="preserve"> и </w:t>
            </w:r>
            <w:r w:rsidR="00A61C0A" w:rsidRPr="00162F89">
              <w:rPr>
                <w:sz w:val="20"/>
                <w:szCs w:val="20"/>
              </w:rPr>
              <w:t>свободной территории</w:t>
            </w:r>
            <w:r w:rsidRPr="00162F89">
              <w:rPr>
                <w:sz w:val="20"/>
                <w:szCs w:val="20"/>
              </w:rPr>
              <w:t>, находящ</w:t>
            </w:r>
            <w:r w:rsidR="00A61C0A" w:rsidRPr="00162F89">
              <w:rPr>
                <w:sz w:val="20"/>
                <w:szCs w:val="20"/>
              </w:rPr>
              <w:t>ей</w:t>
            </w:r>
            <w:r w:rsidRPr="00162F89">
              <w:rPr>
                <w:sz w:val="20"/>
                <w:szCs w:val="20"/>
              </w:rPr>
              <w:t>ся в государственной собственности.</w:t>
            </w: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236893" w:rsidRPr="00162F89" w:rsidTr="00A61C0A">
              <w:tc>
                <w:tcPr>
                  <w:tcW w:w="704" w:type="dxa"/>
                  <w:vMerge w:val="restart"/>
                  <w:vAlign w:val="center"/>
                </w:tcPr>
                <w:p w:rsidR="00236893" w:rsidRPr="00162F89" w:rsidRDefault="00236893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236893" w:rsidRPr="00162F89" w:rsidRDefault="00236893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236893" w:rsidRPr="00162F89" w:rsidRDefault="00236893" w:rsidP="00A61C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  <w:vMerge/>
                  <w:vAlign w:val="center"/>
                </w:tcPr>
                <w:p w:rsidR="00236893" w:rsidRPr="00162F89" w:rsidRDefault="00236893" w:rsidP="00A61C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236893" w:rsidRPr="00162F89" w:rsidRDefault="00236893" w:rsidP="00A61C0A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18006,03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22465,56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17972,50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22460,00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17950,97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22613,39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17938,39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22609,91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17954,21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22478,01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17956,36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22464,32</w:t>
                  </w:r>
                </w:p>
              </w:tc>
            </w:tr>
            <w:tr w:rsidR="00236893" w:rsidRPr="00162F89" w:rsidTr="00A61C0A">
              <w:tc>
                <w:tcPr>
                  <w:tcW w:w="704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236893" w:rsidRPr="00162F89" w:rsidRDefault="00236893" w:rsidP="00A61C0A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17961,64</w:t>
                  </w:r>
                </w:p>
              </w:tc>
              <w:tc>
                <w:tcPr>
                  <w:tcW w:w="1116" w:type="dxa"/>
                </w:tcPr>
                <w:p w:rsidR="00236893" w:rsidRPr="00162F89" w:rsidRDefault="00236893" w:rsidP="00A61C0A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22430,50</w:t>
                  </w:r>
                </w:p>
              </w:tc>
            </w:tr>
          </w:tbl>
          <w:p w:rsidR="00236893" w:rsidRPr="00162F89" w:rsidRDefault="00236893" w:rsidP="00A61C0A">
            <w:pPr>
              <w:rPr>
                <w:sz w:val="20"/>
                <w:szCs w:val="20"/>
              </w:rPr>
            </w:pPr>
          </w:p>
        </w:tc>
      </w:tr>
      <w:tr w:rsidR="004D2799" w:rsidRPr="00162F89" w:rsidTr="0091225B">
        <w:trPr>
          <w:trHeight w:val="140"/>
        </w:trPr>
        <w:tc>
          <w:tcPr>
            <w:tcW w:w="6487" w:type="dxa"/>
          </w:tcPr>
          <w:p w:rsidR="00236893" w:rsidRPr="00162F89" w:rsidRDefault="00236893" w:rsidP="00A61C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н2</w:t>
            </w:r>
            <w:r w:rsidR="00D44441" w:rsidRPr="00162F89">
              <w:rPr>
                <w:b/>
                <w:sz w:val="20"/>
                <w:szCs w:val="20"/>
                <w:u w:val="single"/>
              </w:rPr>
              <w:t>8</w:t>
            </w:r>
          </w:p>
          <w:tbl>
            <w:tblPr>
              <w:tblW w:w="9747" w:type="dxa"/>
              <w:tblLayout w:type="fixed"/>
              <w:tblLook w:val="01E0"/>
            </w:tblPr>
            <w:tblGrid>
              <w:gridCol w:w="6487"/>
              <w:gridCol w:w="3260"/>
            </w:tblGrid>
            <w:tr w:rsidR="00236893" w:rsidRPr="00162F89" w:rsidTr="00A61C0A">
              <w:trPr>
                <w:trHeight w:val="717"/>
              </w:trPr>
              <w:tc>
                <w:tcPr>
                  <w:tcW w:w="6487" w:type="dxa"/>
                </w:tcPr>
                <w:p w:rsidR="00236893" w:rsidRPr="00162F89" w:rsidRDefault="00236893" w:rsidP="00876F06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Назначение </w:t>
                  </w:r>
                  <w:r w:rsidRPr="00162F89">
                    <w:rPr>
                      <w:sz w:val="20"/>
                      <w:szCs w:val="20"/>
                    </w:rPr>
                    <w:t>– для проезда</w:t>
                  </w:r>
                </w:p>
                <w:p w:rsidR="00236893" w:rsidRPr="00162F89" w:rsidRDefault="00236893" w:rsidP="00876F06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S</w:t>
                  </w:r>
                  <w:r w:rsidRPr="00162F89">
                    <w:rPr>
                      <w:b/>
                      <w:sz w:val="20"/>
                      <w:szCs w:val="20"/>
                    </w:rPr>
                    <w:t xml:space="preserve"> уч. по проекту</w:t>
                  </w:r>
                  <w:r w:rsidRPr="00162F89">
                    <w:rPr>
                      <w:sz w:val="20"/>
                      <w:szCs w:val="20"/>
                    </w:rPr>
                    <w:t xml:space="preserve"> – 6 277м</w:t>
                  </w:r>
                  <w:r w:rsidRPr="00162F89">
                    <w:rPr>
                      <w:sz w:val="20"/>
                      <w:szCs w:val="20"/>
                      <w:vertAlign w:val="superscript"/>
                    </w:rPr>
                    <w:t>2</w:t>
                  </w:r>
                </w:p>
                <w:p w:rsidR="00236893" w:rsidRPr="00162F89" w:rsidRDefault="00236893" w:rsidP="00876F06">
                  <w:pPr>
                    <w:ind w:left="-108"/>
                    <w:jc w:val="both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Проектное решение: </w:t>
                  </w:r>
                </w:p>
                <w:p w:rsidR="00236893" w:rsidRPr="00162F89" w:rsidRDefault="00236893" w:rsidP="00876F06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 xml:space="preserve">формирование земельного участка предлагается из </w:t>
                  </w:r>
                  <w:r w:rsidR="00A61C0A" w:rsidRPr="00162F89">
                    <w:rPr>
                      <w:sz w:val="20"/>
                      <w:szCs w:val="20"/>
                    </w:rPr>
                    <w:t>свободной территории</w:t>
                  </w:r>
                  <w:r w:rsidRPr="00162F89">
                    <w:rPr>
                      <w:sz w:val="20"/>
                      <w:szCs w:val="20"/>
                    </w:rPr>
                    <w:t>, находящ</w:t>
                  </w:r>
                  <w:r w:rsidR="00A61C0A" w:rsidRPr="00162F89">
                    <w:rPr>
                      <w:sz w:val="20"/>
                      <w:szCs w:val="20"/>
                    </w:rPr>
                    <w:t>ей</w:t>
                  </w:r>
                  <w:r w:rsidRPr="00162F89">
                    <w:rPr>
                      <w:sz w:val="20"/>
                      <w:szCs w:val="20"/>
                    </w:rPr>
                    <w:t>ся в государственной собственности.</w:t>
                  </w:r>
                </w:p>
              </w:tc>
              <w:tc>
                <w:tcPr>
                  <w:tcW w:w="3260" w:type="dxa"/>
                </w:tcPr>
                <w:tbl>
                  <w:tblPr>
                    <w:tblW w:w="30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04"/>
                    <w:gridCol w:w="1206"/>
                    <w:gridCol w:w="1116"/>
                  </w:tblGrid>
                  <w:tr w:rsidR="00236893" w:rsidRPr="00162F89" w:rsidTr="00A61C0A">
                    <w:tc>
                      <w:tcPr>
                        <w:tcW w:w="704" w:type="dxa"/>
                        <w:vMerge w:val="restart"/>
                        <w:vAlign w:val="center"/>
                      </w:tcPr>
                      <w:p w:rsidR="00236893" w:rsidRPr="00162F89" w:rsidRDefault="00236893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 xml:space="preserve">№ </w:t>
                        </w:r>
                      </w:p>
                      <w:p w:rsidR="00236893" w:rsidRPr="00162F89" w:rsidRDefault="00236893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точки</w:t>
                        </w:r>
                      </w:p>
                    </w:tc>
                    <w:tc>
                      <w:tcPr>
                        <w:tcW w:w="2322" w:type="dxa"/>
                        <w:gridSpan w:val="2"/>
                        <w:vAlign w:val="center"/>
                      </w:tcPr>
                      <w:p w:rsidR="00236893" w:rsidRPr="00162F89" w:rsidRDefault="00236893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координаты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  <w:vMerge/>
                        <w:vAlign w:val="center"/>
                      </w:tcPr>
                      <w:p w:rsidR="00236893" w:rsidRPr="00162F89" w:rsidRDefault="00236893" w:rsidP="00A61C0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6" w:type="dxa"/>
                        <w:vAlign w:val="center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-56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У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18006,03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22465,56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17972,50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22460,00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17950,97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22613,39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17938,39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22609,91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17954,21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22478,01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17956,36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22464,32</w:t>
                        </w:r>
                      </w:p>
                    </w:tc>
                  </w:tr>
                  <w:tr w:rsidR="00236893" w:rsidRPr="00162F89" w:rsidTr="00A61C0A">
                    <w:tc>
                      <w:tcPr>
                        <w:tcW w:w="704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17961,64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236893" w:rsidRPr="00162F89" w:rsidRDefault="00236893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22430,50</w:t>
                        </w:r>
                      </w:p>
                    </w:tc>
                  </w:tr>
                </w:tbl>
                <w:p w:rsidR="00236893" w:rsidRPr="00162F89" w:rsidRDefault="00236893" w:rsidP="00A61C0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D2799" w:rsidRPr="00162F89" w:rsidRDefault="004D2799" w:rsidP="00236893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5308EB" w:rsidRPr="00162F89" w:rsidRDefault="005308EB" w:rsidP="00E44989">
            <w:pPr>
              <w:rPr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-135"/>
              <w:tblOverlap w:val="never"/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421378" w:rsidRPr="00162F89" w:rsidTr="00421378">
              <w:tc>
                <w:tcPr>
                  <w:tcW w:w="704" w:type="dxa"/>
                  <w:vMerge w:val="restart"/>
                  <w:vAlign w:val="center"/>
                </w:tcPr>
                <w:p w:rsidR="00421378" w:rsidRPr="00162F89" w:rsidRDefault="00421378" w:rsidP="00576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421378" w:rsidRPr="00162F89" w:rsidRDefault="00421378" w:rsidP="00576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421378" w:rsidRPr="00162F89" w:rsidRDefault="00421378" w:rsidP="005765D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  <w:vMerge/>
                  <w:vAlign w:val="center"/>
                </w:tcPr>
                <w:p w:rsidR="00421378" w:rsidRPr="00162F89" w:rsidRDefault="00421378" w:rsidP="005765D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421378" w:rsidRPr="00162F89" w:rsidRDefault="00421378" w:rsidP="005765D5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18313,44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22668,68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18310,39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22689,61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18076,40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22654,19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18077,20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22646,90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18067,80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22645,50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18066,80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22652,58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18057,30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22652,18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18063,05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22575,01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18083,39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22578,01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18075,21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22632,73</w:t>
                  </w:r>
                </w:p>
              </w:tc>
            </w:tr>
            <w:tr w:rsidR="00421378" w:rsidRPr="00162F89" w:rsidTr="00421378">
              <w:tc>
                <w:tcPr>
                  <w:tcW w:w="704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6" w:type="dxa"/>
                </w:tcPr>
                <w:p w:rsidR="00421378" w:rsidRPr="00162F89" w:rsidRDefault="00421378" w:rsidP="005765D5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18193,37</w:t>
                  </w:r>
                </w:p>
              </w:tc>
              <w:tc>
                <w:tcPr>
                  <w:tcW w:w="1116" w:type="dxa"/>
                </w:tcPr>
                <w:p w:rsidR="00421378" w:rsidRPr="00162F89" w:rsidRDefault="00421378" w:rsidP="005765D5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22651,34</w:t>
                  </w:r>
                </w:p>
              </w:tc>
            </w:tr>
          </w:tbl>
          <w:p w:rsidR="00A61C0A" w:rsidRPr="00162F89" w:rsidRDefault="00A61C0A" w:rsidP="00E44989">
            <w:pPr>
              <w:rPr>
                <w:sz w:val="20"/>
                <w:szCs w:val="20"/>
              </w:rPr>
            </w:pPr>
          </w:p>
        </w:tc>
      </w:tr>
      <w:tr w:rsidR="00A61C0A" w:rsidRPr="00162F89" w:rsidTr="002065D0">
        <w:trPr>
          <w:trHeight w:val="2255"/>
        </w:trPr>
        <w:tc>
          <w:tcPr>
            <w:tcW w:w="6487" w:type="dxa"/>
          </w:tcPr>
          <w:p w:rsidR="00A61C0A" w:rsidRPr="00162F89" w:rsidRDefault="00A61C0A" w:rsidP="00A61C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162F89">
              <w:rPr>
                <w:sz w:val="20"/>
                <w:szCs w:val="20"/>
                <w:u w:val="single"/>
              </w:rPr>
              <w:t>Участок</w:t>
            </w:r>
            <w:r w:rsidRPr="00162F89">
              <w:rPr>
                <w:b/>
                <w:sz w:val="20"/>
                <w:szCs w:val="20"/>
                <w:u w:val="single"/>
              </w:rPr>
              <w:t xml:space="preserve"> н2</w:t>
            </w:r>
            <w:r w:rsidR="00D44441" w:rsidRPr="00162F89">
              <w:rPr>
                <w:b/>
                <w:sz w:val="20"/>
                <w:szCs w:val="20"/>
                <w:u w:val="single"/>
              </w:rPr>
              <w:t>9</w:t>
            </w:r>
          </w:p>
          <w:tbl>
            <w:tblPr>
              <w:tblW w:w="9747" w:type="dxa"/>
              <w:tblLayout w:type="fixed"/>
              <w:tblLook w:val="01E0"/>
            </w:tblPr>
            <w:tblGrid>
              <w:gridCol w:w="6487"/>
              <w:gridCol w:w="3260"/>
            </w:tblGrid>
            <w:tr w:rsidR="00A61C0A" w:rsidRPr="00162F89" w:rsidTr="008C0556">
              <w:trPr>
                <w:trHeight w:val="1726"/>
              </w:trPr>
              <w:tc>
                <w:tcPr>
                  <w:tcW w:w="6487" w:type="dxa"/>
                </w:tcPr>
                <w:p w:rsidR="00A61C0A" w:rsidRPr="00162F89" w:rsidRDefault="00A61C0A" w:rsidP="00876F06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Назначение </w:t>
                  </w:r>
                  <w:r w:rsidRPr="00162F89">
                    <w:rPr>
                      <w:sz w:val="20"/>
                      <w:szCs w:val="20"/>
                    </w:rPr>
                    <w:t xml:space="preserve">– для </w:t>
                  </w:r>
                  <w:r w:rsidR="005765D5" w:rsidRPr="00162F89">
                    <w:rPr>
                      <w:sz w:val="20"/>
                      <w:szCs w:val="20"/>
                    </w:rPr>
                    <w:t>сквера</w:t>
                  </w:r>
                </w:p>
                <w:p w:rsidR="00A61C0A" w:rsidRPr="00162F89" w:rsidRDefault="00A61C0A" w:rsidP="00876F06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S</w:t>
                  </w:r>
                  <w:r w:rsidRPr="00162F89">
                    <w:rPr>
                      <w:b/>
                      <w:sz w:val="20"/>
                      <w:szCs w:val="20"/>
                    </w:rPr>
                    <w:t xml:space="preserve"> уч. по проекту</w:t>
                  </w:r>
                  <w:r w:rsidRPr="00162F89">
                    <w:rPr>
                      <w:sz w:val="20"/>
                      <w:szCs w:val="20"/>
                    </w:rPr>
                    <w:t xml:space="preserve"> – 7 062м</w:t>
                  </w:r>
                  <w:r w:rsidRPr="00162F89">
                    <w:rPr>
                      <w:sz w:val="20"/>
                      <w:szCs w:val="20"/>
                      <w:vertAlign w:val="superscript"/>
                    </w:rPr>
                    <w:t>2</w:t>
                  </w:r>
                </w:p>
                <w:p w:rsidR="00A61C0A" w:rsidRPr="00162F89" w:rsidRDefault="00A61C0A" w:rsidP="00876F06">
                  <w:pPr>
                    <w:ind w:left="-108"/>
                    <w:jc w:val="both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Проектное решение: </w:t>
                  </w:r>
                </w:p>
                <w:p w:rsidR="002065D0" w:rsidRPr="00162F89" w:rsidRDefault="00A61C0A" w:rsidP="002065D0">
                  <w:pPr>
                    <w:ind w:left="-108"/>
                    <w:jc w:val="both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 xml:space="preserve">формирование земельного участка предлагается из свободной территории, находящейся </w:t>
                  </w:r>
                  <w:r w:rsidR="002065D0" w:rsidRPr="00162F89">
                    <w:rPr>
                      <w:sz w:val="20"/>
                      <w:szCs w:val="20"/>
                    </w:rPr>
                    <w:t>в государственной собственности.</w:t>
                  </w:r>
                </w:p>
              </w:tc>
              <w:tc>
                <w:tcPr>
                  <w:tcW w:w="3260" w:type="dxa"/>
                </w:tcPr>
                <w:tbl>
                  <w:tblPr>
                    <w:tblW w:w="30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04"/>
                    <w:gridCol w:w="1206"/>
                    <w:gridCol w:w="1116"/>
                  </w:tblGrid>
                  <w:tr w:rsidR="00A61C0A" w:rsidRPr="00162F89" w:rsidTr="00A61C0A">
                    <w:tc>
                      <w:tcPr>
                        <w:tcW w:w="704" w:type="dxa"/>
                        <w:vMerge w:val="restart"/>
                        <w:vAlign w:val="center"/>
                      </w:tcPr>
                      <w:p w:rsidR="00A61C0A" w:rsidRPr="00162F89" w:rsidRDefault="00A61C0A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 xml:space="preserve">№ </w:t>
                        </w:r>
                      </w:p>
                      <w:p w:rsidR="00A61C0A" w:rsidRPr="00162F89" w:rsidRDefault="00A61C0A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точки</w:t>
                        </w:r>
                      </w:p>
                    </w:tc>
                    <w:tc>
                      <w:tcPr>
                        <w:tcW w:w="2322" w:type="dxa"/>
                        <w:gridSpan w:val="2"/>
                        <w:vAlign w:val="center"/>
                      </w:tcPr>
                      <w:p w:rsidR="00A61C0A" w:rsidRPr="00162F89" w:rsidRDefault="00A61C0A" w:rsidP="00A61C0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координаты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  <w:vMerge/>
                        <w:vAlign w:val="center"/>
                      </w:tcPr>
                      <w:p w:rsidR="00A61C0A" w:rsidRPr="00162F89" w:rsidRDefault="00A61C0A" w:rsidP="00A61C0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6" w:type="dxa"/>
                        <w:vAlign w:val="center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-56" w:right="-108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b/>
                            <w:sz w:val="20"/>
                            <w:szCs w:val="20"/>
                          </w:rPr>
                          <w:t>У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right="-5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18006,03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22465,56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17972,50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22460,00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17950,97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22613,39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17938,39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22609,91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17954,21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22478,01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17956,36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22464,32</w:t>
                        </w:r>
                      </w:p>
                    </w:tc>
                  </w:tr>
                  <w:tr w:rsidR="00A61C0A" w:rsidRPr="00162F89" w:rsidTr="00A61C0A">
                    <w:tc>
                      <w:tcPr>
                        <w:tcW w:w="704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20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ind w:left="90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17961,64</w:t>
                        </w:r>
                      </w:p>
                    </w:tc>
                    <w:tc>
                      <w:tcPr>
                        <w:tcW w:w="1116" w:type="dxa"/>
                      </w:tcPr>
                      <w:p w:rsidR="00A61C0A" w:rsidRPr="00162F89" w:rsidRDefault="00A61C0A" w:rsidP="00A61C0A">
                        <w:pPr>
                          <w:shd w:val="clear" w:color="auto" w:fill="FFFFFF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162F89">
                          <w:rPr>
                            <w:sz w:val="20"/>
                            <w:szCs w:val="20"/>
                          </w:rPr>
                          <w:t>22430,50</w:t>
                        </w:r>
                      </w:p>
                    </w:tc>
                  </w:tr>
                </w:tbl>
                <w:p w:rsidR="00A61C0A" w:rsidRPr="00162F89" w:rsidRDefault="00A61C0A" w:rsidP="00A61C0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C0A" w:rsidRPr="00162F89" w:rsidRDefault="00A61C0A" w:rsidP="00A61C0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30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04"/>
              <w:gridCol w:w="1206"/>
              <w:gridCol w:w="1116"/>
            </w:tblGrid>
            <w:tr w:rsidR="00876F06" w:rsidRPr="00162F89" w:rsidTr="006A0633">
              <w:tc>
                <w:tcPr>
                  <w:tcW w:w="704" w:type="dxa"/>
                  <w:vMerge w:val="restart"/>
                  <w:vAlign w:val="center"/>
                </w:tcPr>
                <w:p w:rsidR="00876F06" w:rsidRPr="00162F89" w:rsidRDefault="00876F06" w:rsidP="006A063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 xml:space="preserve">№ </w:t>
                  </w:r>
                </w:p>
                <w:p w:rsidR="00876F06" w:rsidRPr="00162F89" w:rsidRDefault="00876F06" w:rsidP="006A063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точки</w:t>
                  </w:r>
                </w:p>
              </w:tc>
              <w:tc>
                <w:tcPr>
                  <w:tcW w:w="2322" w:type="dxa"/>
                  <w:gridSpan w:val="2"/>
                  <w:vAlign w:val="center"/>
                </w:tcPr>
                <w:p w:rsidR="00876F06" w:rsidRPr="00162F89" w:rsidRDefault="00876F06" w:rsidP="006A063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координаты</w:t>
                  </w:r>
                </w:p>
              </w:tc>
            </w:tr>
            <w:tr w:rsidR="00876F06" w:rsidRPr="00162F89" w:rsidTr="006A0633">
              <w:tc>
                <w:tcPr>
                  <w:tcW w:w="704" w:type="dxa"/>
                  <w:vMerge/>
                  <w:vAlign w:val="center"/>
                </w:tcPr>
                <w:p w:rsidR="00876F06" w:rsidRPr="00162F89" w:rsidRDefault="00876F06" w:rsidP="006A063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6" w:type="dxa"/>
                  <w:vAlign w:val="center"/>
                </w:tcPr>
                <w:p w:rsidR="00876F06" w:rsidRPr="00162F89" w:rsidRDefault="00876F06" w:rsidP="006A0633">
                  <w:pPr>
                    <w:shd w:val="clear" w:color="auto" w:fill="FFFFFF"/>
                    <w:ind w:left="-56" w:right="-108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116" w:type="dxa"/>
                  <w:vAlign w:val="center"/>
                </w:tcPr>
                <w:p w:rsidR="00876F06" w:rsidRPr="00162F89" w:rsidRDefault="00876F06" w:rsidP="006A0633">
                  <w:pPr>
                    <w:shd w:val="clear" w:color="auto" w:fill="FFFFFF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162F89">
                    <w:rPr>
                      <w:b/>
                      <w:sz w:val="20"/>
                      <w:szCs w:val="20"/>
                    </w:rPr>
                    <w:t>У</w:t>
                  </w:r>
                </w:p>
              </w:tc>
            </w:tr>
            <w:tr w:rsidR="00876F06" w:rsidRPr="00162F89" w:rsidTr="006A0633">
              <w:tc>
                <w:tcPr>
                  <w:tcW w:w="704" w:type="dxa"/>
                </w:tcPr>
                <w:p w:rsidR="00876F06" w:rsidRPr="00162F89" w:rsidRDefault="00876F06" w:rsidP="006A0633">
                  <w:pPr>
                    <w:shd w:val="clear" w:color="auto" w:fill="FFFFFF"/>
                    <w:ind w:right="-56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6" w:type="dxa"/>
                </w:tcPr>
                <w:p w:rsidR="00876F06" w:rsidRPr="00162F89" w:rsidRDefault="00264B18" w:rsidP="006A063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18147,79</w:t>
                  </w:r>
                </w:p>
              </w:tc>
              <w:tc>
                <w:tcPr>
                  <w:tcW w:w="1116" w:type="dxa"/>
                </w:tcPr>
                <w:p w:rsidR="00876F06" w:rsidRPr="00162F89" w:rsidRDefault="00264B18" w:rsidP="006A063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22491,82</w:t>
                  </w:r>
                </w:p>
              </w:tc>
            </w:tr>
            <w:tr w:rsidR="00876F06" w:rsidRPr="00162F89" w:rsidTr="006A0633">
              <w:tc>
                <w:tcPr>
                  <w:tcW w:w="704" w:type="dxa"/>
                </w:tcPr>
                <w:p w:rsidR="00876F06" w:rsidRPr="00162F89" w:rsidRDefault="00876F06" w:rsidP="006A063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dxa"/>
                </w:tcPr>
                <w:p w:rsidR="00876F06" w:rsidRPr="00162F89" w:rsidRDefault="00264B18" w:rsidP="006A063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18132,90</w:t>
                  </w:r>
                </w:p>
              </w:tc>
              <w:tc>
                <w:tcPr>
                  <w:tcW w:w="1116" w:type="dxa"/>
                </w:tcPr>
                <w:p w:rsidR="00876F06" w:rsidRPr="00162F89" w:rsidRDefault="00264B18" w:rsidP="006A063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22585,37</w:t>
                  </w:r>
                </w:p>
              </w:tc>
            </w:tr>
            <w:tr w:rsidR="00876F06" w:rsidRPr="00162F89" w:rsidTr="006A0633">
              <w:tc>
                <w:tcPr>
                  <w:tcW w:w="704" w:type="dxa"/>
                </w:tcPr>
                <w:p w:rsidR="00876F06" w:rsidRPr="00162F89" w:rsidRDefault="00876F06" w:rsidP="006A063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6" w:type="dxa"/>
                </w:tcPr>
                <w:p w:rsidR="00876F06" w:rsidRPr="00162F89" w:rsidRDefault="00264B18" w:rsidP="006A063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18063,05</w:t>
                  </w:r>
                </w:p>
              </w:tc>
              <w:tc>
                <w:tcPr>
                  <w:tcW w:w="1116" w:type="dxa"/>
                </w:tcPr>
                <w:p w:rsidR="00876F06" w:rsidRPr="00162F89" w:rsidRDefault="00264B18" w:rsidP="006A063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22575,01</w:t>
                  </w:r>
                </w:p>
              </w:tc>
            </w:tr>
            <w:tr w:rsidR="00876F06" w:rsidRPr="00162F89" w:rsidTr="006A0633">
              <w:tc>
                <w:tcPr>
                  <w:tcW w:w="704" w:type="dxa"/>
                </w:tcPr>
                <w:p w:rsidR="00876F06" w:rsidRPr="00162F89" w:rsidRDefault="00876F06" w:rsidP="006A0633"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6" w:type="dxa"/>
                </w:tcPr>
                <w:p w:rsidR="00876F06" w:rsidRPr="00162F89" w:rsidRDefault="00264B18" w:rsidP="006A0633">
                  <w:pPr>
                    <w:shd w:val="clear" w:color="auto" w:fill="FFFFFF"/>
                    <w:ind w:left="90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18070,09</w:t>
                  </w:r>
                </w:p>
              </w:tc>
              <w:tc>
                <w:tcPr>
                  <w:tcW w:w="1116" w:type="dxa"/>
                </w:tcPr>
                <w:p w:rsidR="00876F06" w:rsidRPr="00162F89" w:rsidRDefault="00264B18" w:rsidP="006A0633">
                  <w:pPr>
                    <w:shd w:val="clear" w:color="auto" w:fill="FFFFFF"/>
                    <w:jc w:val="right"/>
                    <w:rPr>
                      <w:sz w:val="20"/>
                      <w:szCs w:val="20"/>
                    </w:rPr>
                  </w:pPr>
                  <w:r w:rsidRPr="00162F89">
                    <w:rPr>
                      <w:sz w:val="20"/>
                      <w:szCs w:val="20"/>
                    </w:rPr>
                    <w:t>22480,33</w:t>
                  </w:r>
                </w:p>
              </w:tc>
            </w:tr>
          </w:tbl>
          <w:p w:rsidR="00876F06" w:rsidRPr="00162F89" w:rsidRDefault="00876F06" w:rsidP="00A61C0A">
            <w:pPr>
              <w:rPr>
                <w:sz w:val="20"/>
                <w:szCs w:val="20"/>
              </w:rPr>
            </w:pPr>
          </w:p>
        </w:tc>
      </w:tr>
    </w:tbl>
    <w:p w:rsidR="001D0E55" w:rsidRPr="00162F89" w:rsidRDefault="001D0E55" w:rsidP="001D0E55">
      <w:pPr>
        <w:pStyle w:val="ae"/>
        <w:widowControl w:val="0"/>
        <w:spacing w:before="0" w:beforeAutospacing="0" w:after="0" w:afterAutospacing="0" w:line="239" w:lineRule="auto"/>
        <w:ind w:firstLine="709"/>
        <w:jc w:val="center"/>
        <w:rPr>
          <w:sz w:val="20"/>
          <w:szCs w:val="20"/>
        </w:rPr>
      </w:pPr>
      <w:r w:rsidRPr="00162F89">
        <w:rPr>
          <w:sz w:val="20"/>
          <w:szCs w:val="20"/>
        </w:rPr>
        <w:t>Баланс территории квартала</w:t>
      </w:r>
    </w:p>
    <w:p w:rsidR="001D0E55" w:rsidRPr="00162F89" w:rsidRDefault="001D0E55" w:rsidP="001D0E55">
      <w:pPr>
        <w:pStyle w:val="ae"/>
        <w:widowControl w:val="0"/>
        <w:spacing w:before="0" w:beforeAutospacing="0" w:after="0" w:afterAutospacing="0" w:line="239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890" w:type="dxa"/>
        <w:jc w:val="center"/>
        <w:tblLayout w:type="fixed"/>
        <w:tblCellMar>
          <w:left w:w="45" w:type="dxa"/>
          <w:right w:w="45" w:type="dxa"/>
        </w:tblCellMar>
        <w:tblLook w:val="0000"/>
      </w:tblPr>
      <w:tblGrid>
        <w:gridCol w:w="561"/>
        <w:gridCol w:w="5083"/>
        <w:gridCol w:w="664"/>
        <w:gridCol w:w="930"/>
        <w:gridCol w:w="898"/>
        <w:gridCol w:w="891"/>
        <w:gridCol w:w="857"/>
        <w:gridCol w:w="6"/>
      </w:tblGrid>
      <w:tr w:rsidR="001D0E55" w:rsidRPr="00162F89" w:rsidTr="002065D0">
        <w:trPr>
          <w:trHeight w:val="481"/>
          <w:jc w:val="center"/>
        </w:trPr>
        <w:tc>
          <w:tcPr>
            <w:tcW w:w="5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№ п/п</w:t>
            </w:r>
          </w:p>
        </w:tc>
        <w:tc>
          <w:tcPr>
            <w:tcW w:w="50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Территория</w:t>
            </w:r>
          </w:p>
        </w:tc>
        <w:tc>
          <w:tcPr>
            <w:tcW w:w="6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Ед</w:t>
            </w:r>
            <w:r w:rsidR="002065D0" w:rsidRPr="00162F89">
              <w:rPr>
                <w:sz w:val="20"/>
                <w:szCs w:val="20"/>
              </w:rPr>
              <w:t>.</w:t>
            </w:r>
            <w:r w:rsidRPr="00162F89">
              <w:rPr>
                <w:sz w:val="20"/>
                <w:szCs w:val="20"/>
              </w:rPr>
              <w:t xml:space="preserve"> изм</w:t>
            </w:r>
            <w:r w:rsidR="002065D0" w:rsidRPr="00162F89">
              <w:rPr>
                <w:sz w:val="20"/>
                <w:szCs w:val="20"/>
              </w:rPr>
              <w:t>.</w:t>
            </w:r>
          </w:p>
        </w:tc>
        <w:tc>
          <w:tcPr>
            <w:tcW w:w="1828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Существую</w:t>
            </w:r>
            <w:r w:rsidRPr="00162F89">
              <w:rPr>
                <w:spacing w:val="-2"/>
                <w:sz w:val="20"/>
                <w:szCs w:val="20"/>
              </w:rPr>
              <w:t>щее положение</w:t>
            </w:r>
          </w:p>
        </w:tc>
        <w:tc>
          <w:tcPr>
            <w:tcW w:w="1754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Проектное </w:t>
            </w:r>
          </w:p>
          <w:p w:rsidR="001D0E55" w:rsidRPr="00162F89" w:rsidRDefault="001D0E55" w:rsidP="004E0CB6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решение</w:t>
            </w:r>
          </w:p>
        </w:tc>
      </w:tr>
      <w:tr w:rsidR="001D0E55" w:rsidRPr="00162F89" w:rsidTr="002065D0">
        <w:trPr>
          <w:trHeight w:val="399"/>
          <w:jc w:val="center"/>
        </w:trPr>
        <w:tc>
          <w:tcPr>
            <w:tcW w:w="5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8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кол-во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ind w:right="-45"/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кол-</w:t>
            </w:r>
            <w:r w:rsidR="002065D0" w:rsidRPr="00162F89">
              <w:rPr>
                <w:bCs/>
                <w:sz w:val="20"/>
                <w:szCs w:val="20"/>
              </w:rPr>
              <w:t>в</w:t>
            </w:r>
            <w:r w:rsidRPr="00162F89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%</w:t>
            </w:r>
          </w:p>
        </w:tc>
      </w:tr>
      <w:tr w:rsidR="001D0E55" w:rsidRPr="00162F89" w:rsidTr="002065D0">
        <w:trPr>
          <w:trHeight w:val="680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 xml:space="preserve">Территория </w:t>
            </w:r>
            <w:r w:rsidRPr="00162F89">
              <w:rPr>
                <w:sz w:val="20"/>
                <w:szCs w:val="20"/>
              </w:rPr>
              <w:t>квартала (микрорайона)</w:t>
            </w:r>
            <w:r w:rsidRPr="00162F89">
              <w:rPr>
                <w:bCs/>
                <w:sz w:val="20"/>
                <w:szCs w:val="20"/>
              </w:rPr>
              <w:t xml:space="preserve"> в красных линиях </w:t>
            </w:r>
            <w:r w:rsidR="002065D0" w:rsidRPr="00162F89">
              <w:rPr>
                <w:bCs/>
                <w:sz w:val="20"/>
                <w:szCs w:val="20"/>
              </w:rPr>
              <w:t>–</w:t>
            </w:r>
            <w:r w:rsidRPr="00162F89">
              <w:rPr>
                <w:bCs/>
                <w:sz w:val="20"/>
                <w:szCs w:val="20"/>
              </w:rPr>
              <w:t xml:space="preserve"> всего</w:t>
            </w:r>
            <w:r w:rsidR="002065D0" w:rsidRPr="00162F89">
              <w:rPr>
                <w:bCs/>
                <w:sz w:val="20"/>
                <w:szCs w:val="20"/>
              </w:rPr>
              <w:t>, в том числе: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2065D0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га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2065D0" w:rsidP="00B30FE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33,19</w:t>
            </w:r>
            <w:r w:rsidR="00E419E7" w:rsidRPr="00162F8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2065D0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B30FE4" w:rsidP="00B30FE4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32,01</w:t>
            </w:r>
            <w:r w:rsidR="00E419E7" w:rsidRPr="00162F8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3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B30FE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100</w:t>
            </w:r>
          </w:p>
        </w:tc>
      </w:tr>
      <w:tr w:rsidR="001D0E55" w:rsidRPr="00162F89" w:rsidTr="002065D0">
        <w:trPr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Территория жилой застройки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B30FE4" w:rsidP="00E419E7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5,8</w:t>
            </w:r>
            <w:r w:rsidR="00E419E7" w:rsidRPr="00162F89">
              <w:rPr>
                <w:sz w:val="20"/>
                <w:szCs w:val="20"/>
              </w:rPr>
              <w:t>1</w:t>
            </w:r>
            <w:r w:rsidRPr="00162F89"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12C1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17,5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E46047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10,1</w:t>
            </w:r>
            <w:r w:rsidR="00E46047" w:rsidRPr="00162F89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631C59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31,7</w:t>
            </w:r>
          </w:p>
        </w:tc>
      </w:tr>
      <w:tr w:rsidR="001D0E55" w:rsidRPr="00162F89" w:rsidTr="002065D0">
        <w:trPr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 школ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C801E2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C801E2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</w:tr>
      <w:tr w:rsidR="001D0E55" w:rsidRPr="00162F89" w:rsidTr="002065D0">
        <w:trPr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 дошкольных организаций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C801E2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1,298</w:t>
            </w:r>
          </w:p>
        </w:tc>
        <w:tc>
          <w:tcPr>
            <w:tcW w:w="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631C59" w:rsidP="00631C59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4,0</w:t>
            </w:r>
          </w:p>
        </w:tc>
      </w:tr>
      <w:tr w:rsidR="001D0E55" w:rsidRPr="00162F89" w:rsidTr="002065D0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7813E8">
            <w:pPr>
              <w:spacing w:line="230" w:lineRule="auto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 объектов обслуживания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E419E7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16,4</w:t>
            </w:r>
            <w:r w:rsidR="00E419E7" w:rsidRPr="00162F8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12C1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49,5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E419E7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16,</w:t>
            </w:r>
            <w:r w:rsidR="00E419E7" w:rsidRPr="00162F89">
              <w:rPr>
                <w:bCs/>
                <w:sz w:val="20"/>
                <w:szCs w:val="20"/>
              </w:rPr>
              <w:t>668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631C59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52,1</w:t>
            </w:r>
          </w:p>
        </w:tc>
      </w:tr>
      <w:tr w:rsidR="007813E8" w:rsidRPr="00162F89" w:rsidTr="004E0CB6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7813E8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lastRenderedPageBreak/>
              <w:t>5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7813E8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 закрытых автостоянок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7813E8" w:rsidP="004E0C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6112BA" w:rsidP="006112BA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0,010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712C14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0,03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7813E8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0,737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E8" w:rsidRPr="00162F89" w:rsidRDefault="00631C59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2,3</w:t>
            </w:r>
          </w:p>
        </w:tc>
      </w:tr>
      <w:tr w:rsidR="001D0E55" w:rsidRPr="00162F89" w:rsidTr="002065D0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6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7813E8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 xml:space="preserve">Участки </w:t>
            </w:r>
            <w:r w:rsidR="007813E8" w:rsidRPr="00162F89">
              <w:rPr>
                <w:bCs/>
                <w:sz w:val="20"/>
                <w:szCs w:val="20"/>
              </w:rPr>
              <w:t>объектов инженерной инфраструктуры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6112BA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0,055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12C1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0,17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9216AD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</w:t>
            </w:r>
            <w:r w:rsidR="006112BA" w:rsidRPr="00162F89">
              <w:rPr>
                <w:bCs/>
                <w:sz w:val="20"/>
                <w:szCs w:val="20"/>
              </w:rPr>
              <w:t>1</w:t>
            </w:r>
            <w:r w:rsidR="009216AD" w:rsidRPr="00162F89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631C59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0,5</w:t>
            </w:r>
          </w:p>
        </w:tc>
      </w:tr>
      <w:tr w:rsidR="001D0E55" w:rsidRPr="00162F89" w:rsidTr="002065D0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7813E8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7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813E8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</w:t>
            </w:r>
            <w:r w:rsidR="001D0E55" w:rsidRPr="00162F89">
              <w:rPr>
                <w:bCs/>
                <w:sz w:val="20"/>
                <w:szCs w:val="20"/>
              </w:rPr>
              <w:t xml:space="preserve"> общего пользования</w:t>
            </w:r>
            <w:r w:rsidRPr="00162F8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0E55" w:rsidRPr="00162F89" w:rsidTr="002065D0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7813E8" w:rsidP="004E0CB6">
            <w:pPr>
              <w:spacing w:line="230" w:lineRule="auto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участки озеленения и проездов</w:t>
            </w:r>
          </w:p>
        </w:tc>
        <w:tc>
          <w:tcPr>
            <w:tcW w:w="66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7813E8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C801E2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7813E8" w:rsidP="009216AD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3,01</w:t>
            </w:r>
            <w:r w:rsidR="009216AD" w:rsidRPr="00162F8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E55" w:rsidRPr="00162F89" w:rsidRDefault="00631C59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9,4</w:t>
            </w:r>
          </w:p>
        </w:tc>
      </w:tr>
      <w:tr w:rsidR="001D0E55" w:rsidRPr="00162F89" w:rsidTr="002065D0">
        <w:trPr>
          <w:gridAfter w:val="1"/>
          <w:wAfter w:w="6" w:type="dxa"/>
          <w:trHeight w:val="227"/>
          <w:jc w:val="center"/>
        </w:trPr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8</w:t>
            </w:r>
            <w:r w:rsidR="00712C14" w:rsidRPr="00162F8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4E0CB6">
            <w:pPr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Прочие территории</w:t>
            </w:r>
          </w:p>
        </w:tc>
        <w:tc>
          <w:tcPr>
            <w:tcW w:w="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1D0E55" w:rsidP="002065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E46047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10,883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712C1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32,8</w:t>
            </w:r>
          </w:p>
        </w:tc>
        <w:tc>
          <w:tcPr>
            <w:tcW w:w="8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E46047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E55" w:rsidRPr="00162F89" w:rsidRDefault="009E0C54" w:rsidP="002065D0">
            <w:pPr>
              <w:jc w:val="center"/>
              <w:rPr>
                <w:bCs/>
                <w:sz w:val="20"/>
                <w:szCs w:val="20"/>
              </w:rPr>
            </w:pPr>
            <w:r w:rsidRPr="00162F89">
              <w:rPr>
                <w:bCs/>
                <w:sz w:val="20"/>
                <w:szCs w:val="20"/>
              </w:rPr>
              <w:t>-</w:t>
            </w:r>
          </w:p>
        </w:tc>
      </w:tr>
    </w:tbl>
    <w:p w:rsidR="005308EB" w:rsidRPr="00162F89" w:rsidRDefault="005308EB" w:rsidP="00F47E8B">
      <w:pPr>
        <w:ind w:firstLine="720"/>
        <w:jc w:val="both"/>
        <w:rPr>
          <w:b/>
          <w:sz w:val="20"/>
          <w:szCs w:val="20"/>
        </w:rPr>
      </w:pPr>
    </w:p>
    <w:p w:rsidR="00B75E7E" w:rsidRPr="00162F89" w:rsidRDefault="009E463F" w:rsidP="00F47E8B">
      <w:pPr>
        <w:ind w:firstLine="720"/>
        <w:jc w:val="both"/>
        <w:rPr>
          <w:sz w:val="20"/>
          <w:szCs w:val="20"/>
        </w:rPr>
      </w:pPr>
      <w:r w:rsidRPr="00162F89">
        <w:rPr>
          <w:b/>
          <w:sz w:val="20"/>
          <w:szCs w:val="20"/>
        </w:rPr>
        <w:t>1</w:t>
      </w:r>
      <w:r w:rsidR="00B46599" w:rsidRPr="00162F89">
        <w:rPr>
          <w:b/>
          <w:sz w:val="20"/>
          <w:szCs w:val="20"/>
        </w:rPr>
        <w:t>2</w:t>
      </w:r>
      <w:r w:rsidR="00B75E7E" w:rsidRPr="00162F89">
        <w:rPr>
          <w:b/>
          <w:sz w:val="20"/>
          <w:szCs w:val="20"/>
        </w:rPr>
        <w:t xml:space="preserve">. Основные технико-экономические показатели проекта 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5"/>
        <w:gridCol w:w="5691"/>
        <w:gridCol w:w="1513"/>
        <w:gridCol w:w="1797"/>
      </w:tblGrid>
      <w:tr w:rsidR="00252641" w:rsidRPr="00162F89" w:rsidTr="00DB44D6">
        <w:tc>
          <w:tcPr>
            <w:tcW w:w="406" w:type="pct"/>
          </w:tcPr>
          <w:p w:rsidR="00252641" w:rsidRPr="00162F89" w:rsidRDefault="00252641" w:rsidP="00092DE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N</w:t>
            </w:r>
          </w:p>
          <w:p w:rsidR="00252641" w:rsidRPr="00162F89" w:rsidRDefault="00252641" w:rsidP="00092DE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п/п</w:t>
            </w:r>
          </w:p>
        </w:tc>
        <w:tc>
          <w:tcPr>
            <w:tcW w:w="2905" w:type="pct"/>
          </w:tcPr>
          <w:p w:rsidR="00252641" w:rsidRPr="00162F89" w:rsidRDefault="00252641" w:rsidP="00092DE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72" w:type="pct"/>
          </w:tcPr>
          <w:p w:rsidR="00252641" w:rsidRPr="00162F89" w:rsidRDefault="00252641" w:rsidP="00092DE3">
            <w:pPr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Ед. изм.</w:t>
            </w:r>
          </w:p>
        </w:tc>
        <w:tc>
          <w:tcPr>
            <w:tcW w:w="917" w:type="pct"/>
          </w:tcPr>
          <w:p w:rsidR="00252641" w:rsidRPr="00162F89" w:rsidRDefault="00252641" w:rsidP="00092DE3">
            <w:pPr>
              <w:ind w:firstLine="253"/>
              <w:jc w:val="center"/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По проекту</w:t>
            </w:r>
          </w:p>
        </w:tc>
      </w:tr>
      <w:tr w:rsidR="00A32B4C" w:rsidRPr="00162F89" w:rsidTr="00DB44D6">
        <w:tc>
          <w:tcPr>
            <w:tcW w:w="406" w:type="pct"/>
          </w:tcPr>
          <w:p w:rsidR="00A32B4C" w:rsidRPr="00162F89" w:rsidRDefault="00A32B4C" w:rsidP="00BD648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</w:p>
        </w:tc>
        <w:tc>
          <w:tcPr>
            <w:tcW w:w="2905" w:type="pct"/>
          </w:tcPr>
          <w:p w:rsidR="00A32B4C" w:rsidRPr="00162F89" w:rsidRDefault="00A32B4C" w:rsidP="00A32B4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Территория </w:t>
            </w:r>
          </w:p>
        </w:tc>
        <w:tc>
          <w:tcPr>
            <w:tcW w:w="772" w:type="pct"/>
          </w:tcPr>
          <w:p w:rsidR="00A32B4C" w:rsidRPr="00162F89" w:rsidRDefault="00A32B4C" w:rsidP="00BD648C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A32B4C" w:rsidRPr="00162F89" w:rsidRDefault="00A32B4C" w:rsidP="00BD648C">
            <w:pPr>
              <w:rPr>
                <w:sz w:val="20"/>
                <w:szCs w:val="20"/>
              </w:rPr>
            </w:pPr>
          </w:p>
        </w:tc>
      </w:tr>
      <w:tr w:rsidR="00252641" w:rsidRPr="00162F89" w:rsidTr="00DB44D6">
        <w:tc>
          <w:tcPr>
            <w:tcW w:w="406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  <w:r w:rsidR="00A32B4C" w:rsidRPr="00162F89">
              <w:rPr>
                <w:sz w:val="20"/>
                <w:szCs w:val="20"/>
              </w:rPr>
              <w:t>1.</w:t>
            </w:r>
          </w:p>
        </w:tc>
        <w:tc>
          <w:tcPr>
            <w:tcW w:w="2905" w:type="pct"/>
          </w:tcPr>
          <w:p w:rsidR="00252641" w:rsidRPr="00162F89" w:rsidRDefault="00252641" w:rsidP="0031735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Территория в границах </w:t>
            </w:r>
            <w:r w:rsidR="0031735E" w:rsidRPr="00162F89">
              <w:rPr>
                <w:sz w:val="20"/>
                <w:szCs w:val="20"/>
              </w:rPr>
              <w:t>проекта, в том числе:</w:t>
            </w:r>
          </w:p>
        </w:tc>
        <w:tc>
          <w:tcPr>
            <w:tcW w:w="772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252641" w:rsidRPr="00162F89" w:rsidRDefault="00B977FE" w:rsidP="001B22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40,4</w:t>
            </w:r>
            <w:r w:rsidR="001B224E" w:rsidRPr="00162F89">
              <w:rPr>
                <w:sz w:val="20"/>
                <w:szCs w:val="20"/>
              </w:rPr>
              <w:t>59</w:t>
            </w:r>
          </w:p>
        </w:tc>
      </w:tr>
      <w:tr w:rsidR="008F4487" w:rsidRPr="00162F89" w:rsidTr="00DB44D6">
        <w:tc>
          <w:tcPr>
            <w:tcW w:w="406" w:type="pct"/>
          </w:tcPr>
          <w:p w:rsidR="008F4487" w:rsidRPr="00162F89" w:rsidRDefault="008F4487" w:rsidP="008D0A9E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9912B3" w:rsidRPr="00162F89" w:rsidRDefault="009912B3" w:rsidP="0031735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в том числе:</w:t>
            </w:r>
          </w:p>
          <w:p w:rsidR="008F4487" w:rsidRPr="00162F89" w:rsidRDefault="00385FB2" w:rsidP="0031735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31735E" w:rsidRPr="00162F89">
              <w:rPr>
                <w:sz w:val="20"/>
                <w:szCs w:val="20"/>
              </w:rPr>
              <w:t>территория общего пользования</w:t>
            </w:r>
            <w:r w:rsidR="009E463F" w:rsidRPr="00162F89">
              <w:rPr>
                <w:sz w:val="20"/>
                <w:szCs w:val="20"/>
              </w:rPr>
              <w:t>;</w:t>
            </w:r>
          </w:p>
        </w:tc>
        <w:tc>
          <w:tcPr>
            <w:tcW w:w="772" w:type="pct"/>
          </w:tcPr>
          <w:p w:rsidR="00DC1C42" w:rsidRPr="00162F89" w:rsidRDefault="00DC1C42" w:rsidP="008C40C1">
            <w:pPr>
              <w:rPr>
                <w:sz w:val="20"/>
                <w:szCs w:val="20"/>
              </w:rPr>
            </w:pPr>
          </w:p>
          <w:p w:rsidR="008F4487" w:rsidRPr="00162F89" w:rsidRDefault="008F4487" w:rsidP="008C40C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DC1C42" w:rsidRPr="00162F89" w:rsidRDefault="00DC1C42" w:rsidP="00123DE7">
            <w:pPr>
              <w:rPr>
                <w:sz w:val="20"/>
                <w:szCs w:val="20"/>
              </w:rPr>
            </w:pPr>
          </w:p>
          <w:p w:rsidR="008F4487" w:rsidRPr="00162F89" w:rsidRDefault="001B224E" w:rsidP="00123DE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8,451</w:t>
            </w:r>
          </w:p>
        </w:tc>
      </w:tr>
      <w:tr w:rsidR="001B224E" w:rsidRPr="00162F89" w:rsidTr="004E0CB6">
        <w:tc>
          <w:tcPr>
            <w:tcW w:w="406" w:type="pct"/>
          </w:tcPr>
          <w:p w:rsidR="001B224E" w:rsidRPr="00162F89" w:rsidRDefault="001B224E" w:rsidP="004E0CB6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1B224E" w:rsidRPr="00162F89" w:rsidRDefault="001B224E" w:rsidP="001B22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территория частных земель,</w:t>
            </w:r>
          </w:p>
        </w:tc>
        <w:tc>
          <w:tcPr>
            <w:tcW w:w="772" w:type="pct"/>
          </w:tcPr>
          <w:p w:rsidR="001B224E" w:rsidRPr="00162F89" w:rsidRDefault="001B224E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1B224E" w:rsidRPr="00162F89" w:rsidRDefault="001B224E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32,008</w:t>
            </w:r>
          </w:p>
        </w:tc>
      </w:tr>
      <w:tr w:rsidR="00B977FE" w:rsidRPr="00162F89" w:rsidTr="00B977FE">
        <w:tc>
          <w:tcPr>
            <w:tcW w:w="406" w:type="pct"/>
          </w:tcPr>
          <w:p w:rsidR="00B977FE" w:rsidRPr="00162F89" w:rsidRDefault="00B977FE" w:rsidP="00B977FE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1B224E" w:rsidRPr="00162F89" w:rsidRDefault="001B224E" w:rsidP="001B22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в том числе:</w:t>
            </w:r>
          </w:p>
          <w:p w:rsidR="00B977FE" w:rsidRPr="00162F89" w:rsidRDefault="00B977FE" w:rsidP="00B977F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территория общественной застройки;</w:t>
            </w:r>
          </w:p>
        </w:tc>
        <w:tc>
          <w:tcPr>
            <w:tcW w:w="772" w:type="pct"/>
          </w:tcPr>
          <w:p w:rsidR="00DC1C42" w:rsidRPr="00162F89" w:rsidRDefault="00DC1C42" w:rsidP="00B977FE">
            <w:pPr>
              <w:rPr>
                <w:sz w:val="20"/>
                <w:szCs w:val="20"/>
              </w:rPr>
            </w:pPr>
          </w:p>
          <w:p w:rsidR="00B977FE" w:rsidRPr="00162F89" w:rsidRDefault="00B977FE" w:rsidP="00B977F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DC1C42" w:rsidRPr="00162F89" w:rsidRDefault="00DC1C42" w:rsidP="00B977FE">
            <w:pPr>
              <w:rPr>
                <w:sz w:val="20"/>
                <w:szCs w:val="20"/>
              </w:rPr>
            </w:pPr>
          </w:p>
          <w:p w:rsidR="00B977FE" w:rsidRPr="00162F89" w:rsidRDefault="001B224E" w:rsidP="00B977F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17,819</w:t>
            </w:r>
          </w:p>
        </w:tc>
      </w:tr>
      <w:tr w:rsidR="009E463F" w:rsidRPr="00162F89" w:rsidTr="009E463F">
        <w:tc>
          <w:tcPr>
            <w:tcW w:w="406" w:type="pct"/>
          </w:tcPr>
          <w:p w:rsidR="009E463F" w:rsidRPr="00162F89" w:rsidRDefault="009E463F" w:rsidP="009E463F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9E463F" w:rsidRPr="00162F89" w:rsidRDefault="009E463F" w:rsidP="00B977F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территория </w:t>
            </w:r>
            <w:r w:rsidR="00B977FE" w:rsidRPr="00162F89">
              <w:rPr>
                <w:sz w:val="20"/>
                <w:szCs w:val="20"/>
              </w:rPr>
              <w:t>жилой застройки</w:t>
            </w:r>
          </w:p>
        </w:tc>
        <w:tc>
          <w:tcPr>
            <w:tcW w:w="772" w:type="pct"/>
          </w:tcPr>
          <w:p w:rsidR="009E463F" w:rsidRPr="00162F89" w:rsidRDefault="009E463F" w:rsidP="009E463F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9E463F" w:rsidRPr="00162F89" w:rsidRDefault="00B977FE" w:rsidP="00DC1C4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14,</w:t>
            </w:r>
            <w:r w:rsidR="00DC1C42" w:rsidRPr="00162F89">
              <w:rPr>
                <w:sz w:val="20"/>
                <w:szCs w:val="20"/>
              </w:rPr>
              <w:t>189</w:t>
            </w:r>
          </w:p>
        </w:tc>
      </w:tr>
      <w:tr w:rsidR="0031735E" w:rsidRPr="00162F89" w:rsidTr="00DB44D6">
        <w:tc>
          <w:tcPr>
            <w:tcW w:w="406" w:type="pct"/>
          </w:tcPr>
          <w:p w:rsidR="0031735E" w:rsidRPr="00162F89" w:rsidRDefault="00C31D2B" w:rsidP="00A32B4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  <w:r w:rsidR="00A32B4C" w:rsidRPr="00162F89">
              <w:rPr>
                <w:sz w:val="20"/>
                <w:szCs w:val="20"/>
              </w:rPr>
              <w:t>2</w:t>
            </w:r>
            <w:r w:rsidR="0031735E" w:rsidRPr="00162F89">
              <w:rPr>
                <w:sz w:val="20"/>
                <w:szCs w:val="20"/>
              </w:rPr>
              <w:t>.</w:t>
            </w:r>
          </w:p>
        </w:tc>
        <w:tc>
          <w:tcPr>
            <w:tcW w:w="2905" w:type="pct"/>
          </w:tcPr>
          <w:p w:rsidR="0031735E" w:rsidRPr="00162F89" w:rsidRDefault="0031735E" w:rsidP="00B977F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Территория </w:t>
            </w:r>
            <w:r w:rsidR="00B977FE" w:rsidRPr="00162F89">
              <w:rPr>
                <w:sz w:val="20"/>
                <w:szCs w:val="20"/>
              </w:rPr>
              <w:t>жилой застройки</w:t>
            </w:r>
            <w:r w:rsidR="00F34D2D" w:rsidRPr="00162F89">
              <w:rPr>
                <w:sz w:val="20"/>
                <w:szCs w:val="20"/>
              </w:rPr>
              <w:t>, в том числе:</w:t>
            </w:r>
          </w:p>
        </w:tc>
        <w:tc>
          <w:tcPr>
            <w:tcW w:w="772" w:type="pct"/>
          </w:tcPr>
          <w:p w:rsidR="0031735E" w:rsidRPr="00162F89" w:rsidRDefault="0031735E" w:rsidP="004D4782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31735E" w:rsidRPr="00162F89" w:rsidRDefault="0031735E" w:rsidP="004D4782">
            <w:pPr>
              <w:rPr>
                <w:sz w:val="20"/>
                <w:szCs w:val="20"/>
              </w:rPr>
            </w:pPr>
          </w:p>
        </w:tc>
      </w:tr>
      <w:tr w:rsidR="0031735E" w:rsidRPr="00162F89" w:rsidTr="00DB44D6">
        <w:tc>
          <w:tcPr>
            <w:tcW w:w="406" w:type="pct"/>
          </w:tcPr>
          <w:p w:rsidR="0031735E" w:rsidRPr="00162F89" w:rsidRDefault="0031735E" w:rsidP="004D4782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31735E" w:rsidRPr="00162F89" w:rsidRDefault="00385FB2" w:rsidP="00DC1BD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31735E" w:rsidRPr="00162F89">
              <w:rPr>
                <w:sz w:val="20"/>
                <w:szCs w:val="20"/>
              </w:rPr>
              <w:t xml:space="preserve">существующей сохраняемой застройки </w:t>
            </w:r>
          </w:p>
        </w:tc>
        <w:tc>
          <w:tcPr>
            <w:tcW w:w="772" w:type="pct"/>
          </w:tcPr>
          <w:p w:rsidR="0031735E" w:rsidRPr="00162F89" w:rsidRDefault="0031735E" w:rsidP="004D478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31735E" w:rsidRPr="00162F89" w:rsidRDefault="00DC1C42" w:rsidP="0029311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5,824</w:t>
            </w:r>
          </w:p>
        </w:tc>
      </w:tr>
      <w:tr w:rsidR="00DC1C42" w:rsidRPr="00162F89" w:rsidTr="004E0CB6">
        <w:tc>
          <w:tcPr>
            <w:tcW w:w="406" w:type="pct"/>
          </w:tcPr>
          <w:p w:rsidR="00DC1C42" w:rsidRPr="00162F89" w:rsidRDefault="00DC1C42" w:rsidP="004E0CB6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DC1C42" w:rsidRPr="00162F89" w:rsidRDefault="00DC1C42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перспективной застройки </w:t>
            </w:r>
          </w:p>
        </w:tc>
        <w:tc>
          <w:tcPr>
            <w:tcW w:w="772" w:type="pct"/>
          </w:tcPr>
          <w:p w:rsidR="00DC1C42" w:rsidRPr="00162F89" w:rsidRDefault="00DC1C42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DC1C42" w:rsidRPr="00162F89" w:rsidRDefault="00DC1C42" w:rsidP="00092DE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8,</w:t>
            </w:r>
            <w:r w:rsidR="00092DE3" w:rsidRPr="00162F89">
              <w:rPr>
                <w:sz w:val="20"/>
                <w:szCs w:val="20"/>
              </w:rPr>
              <w:t>365</w:t>
            </w:r>
          </w:p>
        </w:tc>
      </w:tr>
      <w:tr w:rsidR="00385FB2" w:rsidRPr="00162F89" w:rsidTr="00DB44D6">
        <w:tc>
          <w:tcPr>
            <w:tcW w:w="406" w:type="pct"/>
          </w:tcPr>
          <w:p w:rsidR="00385FB2" w:rsidRPr="00162F89" w:rsidRDefault="00385FB2" w:rsidP="00A32B4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1.</w:t>
            </w:r>
            <w:r w:rsidR="00A32B4C" w:rsidRPr="00162F89">
              <w:rPr>
                <w:sz w:val="20"/>
                <w:szCs w:val="20"/>
              </w:rPr>
              <w:t>3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905" w:type="pct"/>
          </w:tcPr>
          <w:p w:rsidR="00385FB2" w:rsidRPr="00162F89" w:rsidRDefault="00385FB2" w:rsidP="000340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Территория перспективной застройки, в том числе:</w:t>
            </w:r>
          </w:p>
        </w:tc>
        <w:tc>
          <w:tcPr>
            <w:tcW w:w="772" w:type="pct"/>
          </w:tcPr>
          <w:p w:rsidR="00385FB2" w:rsidRPr="00162F89" w:rsidRDefault="00385FB2" w:rsidP="0003404E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385FB2" w:rsidRPr="00162F89" w:rsidRDefault="00385FB2" w:rsidP="0003404E">
            <w:pPr>
              <w:rPr>
                <w:sz w:val="20"/>
                <w:szCs w:val="20"/>
              </w:rPr>
            </w:pPr>
          </w:p>
        </w:tc>
      </w:tr>
      <w:tr w:rsidR="00385FB2" w:rsidRPr="00162F89" w:rsidTr="00DB44D6">
        <w:tc>
          <w:tcPr>
            <w:tcW w:w="406" w:type="pct"/>
          </w:tcPr>
          <w:p w:rsidR="00385FB2" w:rsidRPr="00162F89" w:rsidRDefault="00385FB2" w:rsidP="0003404E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385FB2" w:rsidRPr="00162F89" w:rsidRDefault="00385FB2" w:rsidP="0047137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47137E" w:rsidRPr="00162F89">
              <w:rPr>
                <w:sz w:val="20"/>
                <w:szCs w:val="20"/>
              </w:rPr>
              <w:t>для жилых домов</w:t>
            </w:r>
          </w:p>
        </w:tc>
        <w:tc>
          <w:tcPr>
            <w:tcW w:w="772" w:type="pct"/>
          </w:tcPr>
          <w:p w:rsidR="00385FB2" w:rsidRPr="00162F89" w:rsidRDefault="00385FB2" w:rsidP="000340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385FB2" w:rsidRPr="00162F89" w:rsidRDefault="00942FB8" w:rsidP="00B30FE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4,</w:t>
            </w:r>
            <w:r w:rsidR="00B30FE4" w:rsidRPr="00162F89">
              <w:rPr>
                <w:sz w:val="20"/>
                <w:szCs w:val="20"/>
              </w:rPr>
              <w:t>315</w:t>
            </w:r>
          </w:p>
        </w:tc>
      </w:tr>
      <w:tr w:rsidR="00DB44D6" w:rsidRPr="00162F89" w:rsidTr="00DB44D6">
        <w:tc>
          <w:tcPr>
            <w:tcW w:w="406" w:type="pct"/>
          </w:tcPr>
          <w:p w:rsidR="00DB44D6" w:rsidRPr="00162F89" w:rsidRDefault="00DB44D6" w:rsidP="00BD648C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DB44D6" w:rsidRPr="00162F89" w:rsidRDefault="00DB44D6" w:rsidP="0047137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47137E" w:rsidRPr="00162F89">
              <w:rPr>
                <w:sz w:val="20"/>
                <w:szCs w:val="20"/>
              </w:rPr>
              <w:t>для объекта дошкольного образования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2" w:type="pct"/>
          </w:tcPr>
          <w:p w:rsidR="00DB44D6" w:rsidRPr="00162F89" w:rsidRDefault="00DB44D6" w:rsidP="00BD648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DB44D6" w:rsidRPr="00162F89" w:rsidRDefault="00942FB8" w:rsidP="00B30FE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1,</w:t>
            </w:r>
            <w:r w:rsidR="00B30FE4" w:rsidRPr="00162F89">
              <w:rPr>
                <w:sz w:val="20"/>
                <w:szCs w:val="20"/>
              </w:rPr>
              <w:t>298</w:t>
            </w:r>
          </w:p>
        </w:tc>
      </w:tr>
      <w:tr w:rsidR="00092DE3" w:rsidRPr="00162F89" w:rsidTr="004E0CB6">
        <w:tc>
          <w:tcPr>
            <w:tcW w:w="406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для объектов транспортной инфраструктуры: </w:t>
            </w:r>
          </w:p>
        </w:tc>
        <w:tc>
          <w:tcPr>
            <w:tcW w:w="772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</w:p>
        </w:tc>
      </w:tr>
      <w:tr w:rsidR="00092DE3" w:rsidRPr="00162F89" w:rsidTr="004E0CB6">
        <w:tc>
          <w:tcPr>
            <w:tcW w:w="406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для гаражей </w:t>
            </w:r>
          </w:p>
        </w:tc>
        <w:tc>
          <w:tcPr>
            <w:tcW w:w="772" w:type="pct"/>
          </w:tcPr>
          <w:p w:rsidR="00092DE3" w:rsidRPr="00162F89" w:rsidRDefault="00092DE3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092DE3" w:rsidRPr="00162F89" w:rsidRDefault="00B30FE4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0,737</w:t>
            </w:r>
          </w:p>
        </w:tc>
      </w:tr>
      <w:tr w:rsidR="00E63774" w:rsidRPr="00162F89" w:rsidTr="003653CB">
        <w:tc>
          <w:tcPr>
            <w:tcW w:w="406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E63774" w:rsidRPr="00162F89" w:rsidRDefault="00E63774" w:rsidP="00092DE3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47137E" w:rsidRPr="00162F89">
              <w:rPr>
                <w:sz w:val="20"/>
                <w:szCs w:val="20"/>
              </w:rPr>
              <w:t xml:space="preserve">для </w:t>
            </w:r>
            <w:r w:rsidR="00092DE3" w:rsidRPr="00162F89">
              <w:rPr>
                <w:sz w:val="20"/>
                <w:szCs w:val="20"/>
              </w:rPr>
              <w:t>АЗС</w:t>
            </w:r>
            <w:r w:rsidRPr="00162F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2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E63774" w:rsidRPr="00162F89" w:rsidRDefault="00B30FE4" w:rsidP="003E566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0,238</w:t>
            </w:r>
          </w:p>
        </w:tc>
      </w:tr>
      <w:tr w:rsidR="0047137E" w:rsidRPr="00162F89" w:rsidTr="00503112">
        <w:tc>
          <w:tcPr>
            <w:tcW w:w="406" w:type="pct"/>
          </w:tcPr>
          <w:p w:rsidR="0047137E" w:rsidRPr="00162F89" w:rsidRDefault="0047137E" w:rsidP="00503112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47137E" w:rsidRPr="00162F89" w:rsidRDefault="0047137E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для объектов инженерной инфраструктуры </w:t>
            </w:r>
          </w:p>
        </w:tc>
        <w:tc>
          <w:tcPr>
            <w:tcW w:w="772" w:type="pct"/>
          </w:tcPr>
          <w:p w:rsidR="0047137E" w:rsidRPr="00162F89" w:rsidRDefault="0047137E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47137E" w:rsidRPr="00162F89" w:rsidRDefault="00942FB8" w:rsidP="00B30FE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0,09</w:t>
            </w:r>
          </w:p>
        </w:tc>
      </w:tr>
      <w:tr w:rsidR="00B30FE4" w:rsidRPr="00162F89" w:rsidTr="004E0CB6">
        <w:tc>
          <w:tcPr>
            <w:tcW w:w="406" w:type="pct"/>
          </w:tcPr>
          <w:p w:rsidR="00B30FE4" w:rsidRPr="00162F89" w:rsidRDefault="00B30FE4" w:rsidP="004E0CB6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B30FE4" w:rsidRPr="00162F89" w:rsidRDefault="00B30FE4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для проездов </w:t>
            </w:r>
          </w:p>
        </w:tc>
        <w:tc>
          <w:tcPr>
            <w:tcW w:w="772" w:type="pct"/>
          </w:tcPr>
          <w:p w:rsidR="00B30FE4" w:rsidRPr="00162F89" w:rsidRDefault="00B30FE4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B30FE4" w:rsidRPr="00162F89" w:rsidRDefault="00B30FE4" w:rsidP="004E0CB6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2,313</w:t>
            </w:r>
          </w:p>
        </w:tc>
      </w:tr>
      <w:tr w:rsidR="00E63774" w:rsidRPr="00162F89" w:rsidTr="003653CB">
        <w:tc>
          <w:tcPr>
            <w:tcW w:w="406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E63774" w:rsidRPr="00162F89" w:rsidRDefault="00E63774" w:rsidP="00B30FE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47137E" w:rsidRPr="00162F89">
              <w:rPr>
                <w:sz w:val="20"/>
                <w:szCs w:val="20"/>
              </w:rPr>
              <w:t xml:space="preserve">для </w:t>
            </w:r>
            <w:r w:rsidR="00B30FE4" w:rsidRPr="00162F89">
              <w:rPr>
                <w:sz w:val="20"/>
                <w:szCs w:val="20"/>
              </w:rPr>
              <w:t>озеленения</w:t>
            </w:r>
          </w:p>
        </w:tc>
        <w:tc>
          <w:tcPr>
            <w:tcW w:w="772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</w:t>
            </w:r>
          </w:p>
        </w:tc>
        <w:tc>
          <w:tcPr>
            <w:tcW w:w="917" w:type="pct"/>
          </w:tcPr>
          <w:p w:rsidR="00E63774" w:rsidRPr="00162F89" w:rsidRDefault="00B30FE4" w:rsidP="0029311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0,706</w:t>
            </w:r>
          </w:p>
        </w:tc>
      </w:tr>
      <w:tr w:rsidR="00BC2FC7" w:rsidRPr="00162F89" w:rsidTr="003653CB">
        <w:tc>
          <w:tcPr>
            <w:tcW w:w="406" w:type="pct"/>
          </w:tcPr>
          <w:p w:rsidR="00BC2FC7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</w:t>
            </w:r>
          </w:p>
        </w:tc>
        <w:tc>
          <w:tcPr>
            <w:tcW w:w="2905" w:type="pct"/>
          </w:tcPr>
          <w:p w:rsidR="00BC2FC7" w:rsidRPr="00162F89" w:rsidRDefault="00BC2FC7" w:rsidP="00DC1BD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Население </w:t>
            </w:r>
            <w:r w:rsidR="00DC1BD1" w:rsidRPr="00162F89">
              <w:rPr>
                <w:sz w:val="20"/>
                <w:szCs w:val="20"/>
              </w:rPr>
              <w:t>, в том числе:</w:t>
            </w:r>
          </w:p>
        </w:tc>
        <w:tc>
          <w:tcPr>
            <w:tcW w:w="772" w:type="pct"/>
          </w:tcPr>
          <w:p w:rsidR="00BC2FC7" w:rsidRPr="00162F89" w:rsidRDefault="00DC1BD1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чел.</w:t>
            </w:r>
          </w:p>
        </w:tc>
        <w:tc>
          <w:tcPr>
            <w:tcW w:w="917" w:type="pct"/>
          </w:tcPr>
          <w:p w:rsidR="00BC2FC7" w:rsidRPr="00162F89" w:rsidRDefault="00DC1BD1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5440</w:t>
            </w:r>
          </w:p>
        </w:tc>
      </w:tr>
      <w:tr w:rsidR="00DC1BD1" w:rsidRPr="00162F89" w:rsidTr="00503112">
        <w:tc>
          <w:tcPr>
            <w:tcW w:w="406" w:type="pct"/>
          </w:tcPr>
          <w:p w:rsidR="00DC1BD1" w:rsidRPr="00162F89" w:rsidRDefault="00DC1BD1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2.1.</w:t>
            </w:r>
          </w:p>
        </w:tc>
        <w:tc>
          <w:tcPr>
            <w:tcW w:w="2905" w:type="pct"/>
          </w:tcPr>
          <w:p w:rsidR="00DC1BD1" w:rsidRPr="00162F89" w:rsidRDefault="00DC1BD1" w:rsidP="00DC1BD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в существующей застройке</w:t>
            </w:r>
          </w:p>
        </w:tc>
        <w:tc>
          <w:tcPr>
            <w:tcW w:w="772" w:type="pct"/>
          </w:tcPr>
          <w:p w:rsidR="00DC1BD1" w:rsidRPr="00162F89" w:rsidRDefault="00DC1BD1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чел.</w:t>
            </w:r>
          </w:p>
        </w:tc>
        <w:tc>
          <w:tcPr>
            <w:tcW w:w="917" w:type="pct"/>
          </w:tcPr>
          <w:p w:rsidR="00DC1BD1" w:rsidRPr="00162F89" w:rsidRDefault="00DC1BD1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3340</w:t>
            </w:r>
          </w:p>
        </w:tc>
      </w:tr>
      <w:tr w:rsidR="00E63774" w:rsidRPr="00162F89" w:rsidTr="003653CB">
        <w:tc>
          <w:tcPr>
            <w:tcW w:w="406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</w:t>
            </w:r>
            <w:r w:rsidR="00BC2FC7" w:rsidRPr="00162F89">
              <w:rPr>
                <w:sz w:val="20"/>
                <w:szCs w:val="20"/>
              </w:rPr>
              <w:t>1.</w:t>
            </w:r>
          </w:p>
        </w:tc>
        <w:tc>
          <w:tcPr>
            <w:tcW w:w="2905" w:type="pct"/>
          </w:tcPr>
          <w:p w:rsidR="00E63774" w:rsidRPr="00162F89" w:rsidRDefault="00DC1BD1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в перспективной застройке</w:t>
            </w:r>
          </w:p>
        </w:tc>
        <w:tc>
          <w:tcPr>
            <w:tcW w:w="772" w:type="pct"/>
          </w:tcPr>
          <w:p w:rsidR="00E63774" w:rsidRPr="00162F89" w:rsidRDefault="006E5762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чел.</w:t>
            </w:r>
          </w:p>
        </w:tc>
        <w:tc>
          <w:tcPr>
            <w:tcW w:w="917" w:type="pct"/>
          </w:tcPr>
          <w:p w:rsidR="00E63774" w:rsidRPr="00162F89" w:rsidRDefault="00DC1BD1" w:rsidP="007E75A1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2100</w:t>
            </w:r>
          </w:p>
        </w:tc>
      </w:tr>
      <w:tr w:rsidR="00E63774" w:rsidRPr="00162F89" w:rsidTr="003653CB">
        <w:tc>
          <w:tcPr>
            <w:tcW w:w="406" w:type="pct"/>
          </w:tcPr>
          <w:p w:rsidR="00E63774" w:rsidRPr="00162F89" w:rsidRDefault="00BC2FC7" w:rsidP="00BC2FC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2.2.</w:t>
            </w:r>
          </w:p>
        </w:tc>
        <w:tc>
          <w:tcPr>
            <w:tcW w:w="2905" w:type="pct"/>
          </w:tcPr>
          <w:p w:rsidR="00E63774" w:rsidRPr="00162F89" w:rsidRDefault="006E5762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Плотность населения</w:t>
            </w:r>
          </w:p>
        </w:tc>
        <w:tc>
          <w:tcPr>
            <w:tcW w:w="772" w:type="pct"/>
          </w:tcPr>
          <w:p w:rsidR="00E63774" w:rsidRPr="00162F89" w:rsidRDefault="006E5762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чел./га</w:t>
            </w:r>
          </w:p>
        </w:tc>
        <w:tc>
          <w:tcPr>
            <w:tcW w:w="917" w:type="pct"/>
          </w:tcPr>
          <w:p w:rsidR="00E63774" w:rsidRPr="00162F89" w:rsidRDefault="00DC1BD1" w:rsidP="003E3F7C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  <w:r w:rsidR="003E3F7C" w:rsidRPr="00162F89">
              <w:rPr>
                <w:sz w:val="20"/>
                <w:szCs w:val="20"/>
              </w:rPr>
              <w:t>8</w:t>
            </w:r>
            <w:r w:rsidRPr="00162F89">
              <w:rPr>
                <w:sz w:val="20"/>
                <w:szCs w:val="20"/>
              </w:rPr>
              <w:t>3</w:t>
            </w:r>
          </w:p>
        </w:tc>
      </w:tr>
      <w:tr w:rsidR="00E63774" w:rsidRPr="00162F89" w:rsidTr="003653CB">
        <w:tc>
          <w:tcPr>
            <w:tcW w:w="406" w:type="pct"/>
          </w:tcPr>
          <w:p w:rsidR="00E63774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  <w:r w:rsidR="006E5762" w:rsidRPr="00162F89">
              <w:rPr>
                <w:sz w:val="20"/>
                <w:szCs w:val="20"/>
              </w:rPr>
              <w:t>.</w:t>
            </w:r>
          </w:p>
        </w:tc>
        <w:tc>
          <w:tcPr>
            <w:tcW w:w="2905" w:type="pct"/>
          </w:tcPr>
          <w:p w:rsidR="00E63774" w:rsidRPr="00162F89" w:rsidRDefault="006E5762" w:rsidP="00BC2FC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Жил</w:t>
            </w:r>
            <w:r w:rsidR="00BC2FC7" w:rsidRPr="00162F89">
              <w:rPr>
                <w:sz w:val="20"/>
                <w:szCs w:val="20"/>
              </w:rPr>
              <w:t>ищный</w:t>
            </w:r>
            <w:r w:rsidRPr="00162F89">
              <w:rPr>
                <w:sz w:val="20"/>
                <w:szCs w:val="20"/>
              </w:rPr>
              <w:t xml:space="preserve"> фонд</w:t>
            </w:r>
          </w:p>
        </w:tc>
        <w:tc>
          <w:tcPr>
            <w:tcW w:w="772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E63774" w:rsidRPr="00162F89" w:rsidRDefault="00E63774" w:rsidP="003653CB">
            <w:pPr>
              <w:rPr>
                <w:sz w:val="20"/>
                <w:szCs w:val="20"/>
              </w:rPr>
            </w:pPr>
          </w:p>
        </w:tc>
      </w:tr>
      <w:tr w:rsidR="007223D4" w:rsidRPr="00162F89" w:rsidTr="003653CB">
        <w:tc>
          <w:tcPr>
            <w:tcW w:w="406" w:type="pct"/>
          </w:tcPr>
          <w:p w:rsidR="007223D4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  <w:r w:rsidR="007223D4" w:rsidRPr="00162F89">
              <w:rPr>
                <w:sz w:val="20"/>
                <w:szCs w:val="20"/>
              </w:rPr>
              <w:t>.1.</w:t>
            </w:r>
          </w:p>
        </w:tc>
        <w:tc>
          <w:tcPr>
            <w:tcW w:w="2905" w:type="pct"/>
          </w:tcPr>
          <w:p w:rsidR="007223D4" w:rsidRPr="00162F89" w:rsidRDefault="007223D4" w:rsidP="007223D4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Квартир, в том числе: </w:t>
            </w:r>
          </w:p>
        </w:tc>
        <w:tc>
          <w:tcPr>
            <w:tcW w:w="772" w:type="pct"/>
          </w:tcPr>
          <w:p w:rsidR="007223D4" w:rsidRPr="00162F89" w:rsidRDefault="007223D4" w:rsidP="003653CB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223D4" w:rsidRPr="00162F89" w:rsidRDefault="00DC1BD1" w:rsidP="00E325B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29</w:t>
            </w:r>
            <w:r w:rsidR="00E325BE" w:rsidRPr="00162F89">
              <w:rPr>
                <w:sz w:val="20"/>
                <w:szCs w:val="20"/>
              </w:rPr>
              <w:t>16</w:t>
            </w:r>
          </w:p>
        </w:tc>
      </w:tr>
      <w:tr w:rsidR="00DC1BD1" w:rsidRPr="00162F89" w:rsidTr="003653CB">
        <w:tc>
          <w:tcPr>
            <w:tcW w:w="406" w:type="pct"/>
          </w:tcPr>
          <w:p w:rsidR="00DC1BD1" w:rsidRPr="00162F89" w:rsidRDefault="00DC1BD1" w:rsidP="003653CB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DC1BD1" w:rsidRPr="00162F89" w:rsidRDefault="00DC1BD1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в существующей застройке</w:t>
            </w:r>
          </w:p>
        </w:tc>
        <w:tc>
          <w:tcPr>
            <w:tcW w:w="772" w:type="pct"/>
          </w:tcPr>
          <w:p w:rsidR="00DC1BD1" w:rsidRPr="00162F89" w:rsidRDefault="00DC1BD1" w:rsidP="003653CB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DC1BD1" w:rsidRPr="00162F89" w:rsidRDefault="00DC1BD1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1524</w:t>
            </w:r>
          </w:p>
        </w:tc>
      </w:tr>
      <w:tr w:rsidR="00DC1BD1" w:rsidRPr="00162F89" w:rsidTr="003653CB">
        <w:tc>
          <w:tcPr>
            <w:tcW w:w="406" w:type="pct"/>
          </w:tcPr>
          <w:p w:rsidR="00DC1BD1" w:rsidRPr="00162F89" w:rsidRDefault="00DC1BD1" w:rsidP="003653CB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DC1BD1" w:rsidRPr="00162F89" w:rsidRDefault="00DC1BD1" w:rsidP="0050311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в перспективной застройке</w:t>
            </w:r>
          </w:p>
        </w:tc>
        <w:tc>
          <w:tcPr>
            <w:tcW w:w="772" w:type="pct"/>
          </w:tcPr>
          <w:p w:rsidR="00DC1BD1" w:rsidRPr="00162F89" w:rsidRDefault="00DC1BD1" w:rsidP="003653CB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DC1BD1" w:rsidRPr="00162F89" w:rsidRDefault="00E325BE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1392</w:t>
            </w:r>
          </w:p>
        </w:tc>
      </w:tr>
      <w:tr w:rsidR="00BC2FC7" w:rsidRPr="00162F89" w:rsidTr="003653CB">
        <w:tc>
          <w:tcPr>
            <w:tcW w:w="406" w:type="pct"/>
          </w:tcPr>
          <w:p w:rsidR="00BC2FC7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3.2.</w:t>
            </w:r>
          </w:p>
        </w:tc>
        <w:tc>
          <w:tcPr>
            <w:tcW w:w="2905" w:type="pct"/>
          </w:tcPr>
          <w:p w:rsidR="00BC2FC7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Общая площадь квартир</w:t>
            </w:r>
            <w:r w:rsidR="0005635B" w:rsidRPr="00162F89">
              <w:rPr>
                <w:sz w:val="20"/>
                <w:szCs w:val="20"/>
              </w:rPr>
              <w:t xml:space="preserve"> перспективной застройки</w:t>
            </w:r>
          </w:p>
        </w:tc>
        <w:tc>
          <w:tcPr>
            <w:tcW w:w="772" w:type="pct"/>
          </w:tcPr>
          <w:p w:rsidR="00BC2FC7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м2</w:t>
            </w:r>
          </w:p>
        </w:tc>
        <w:tc>
          <w:tcPr>
            <w:tcW w:w="917" w:type="pct"/>
          </w:tcPr>
          <w:p w:rsidR="00BC2FC7" w:rsidRPr="00162F89" w:rsidRDefault="00E325BE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75050</w:t>
            </w:r>
          </w:p>
        </w:tc>
      </w:tr>
      <w:tr w:rsidR="007223D4" w:rsidRPr="00162F89" w:rsidTr="003653CB">
        <w:tc>
          <w:tcPr>
            <w:tcW w:w="406" w:type="pct"/>
          </w:tcPr>
          <w:p w:rsidR="007223D4" w:rsidRPr="00162F89" w:rsidRDefault="00BC2FC7" w:rsidP="00BC2FC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</w:t>
            </w:r>
            <w:r w:rsidR="007223D4" w:rsidRPr="00162F89">
              <w:rPr>
                <w:sz w:val="20"/>
                <w:szCs w:val="20"/>
              </w:rPr>
              <w:t>.</w:t>
            </w:r>
            <w:r w:rsidRPr="00162F89">
              <w:rPr>
                <w:sz w:val="20"/>
                <w:szCs w:val="20"/>
              </w:rPr>
              <w:t>3</w:t>
            </w:r>
            <w:r w:rsidR="007223D4" w:rsidRPr="00162F89">
              <w:rPr>
                <w:sz w:val="20"/>
                <w:szCs w:val="20"/>
              </w:rPr>
              <w:t>.</w:t>
            </w:r>
          </w:p>
        </w:tc>
        <w:tc>
          <w:tcPr>
            <w:tcW w:w="2905" w:type="pct"/>
          </w:tcPr>
          <w:p w:rsidR="007223D4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Средняя этажность жилой застройки</w:t>
            </w:r>
          </w:p>
        </w:tc>
        <w:tc>
          <w:tcPr>
            <w:tcW w:w="772" w:type="pct"/>
          </w:tcPr>
          <w:p w:rsidR="007223D4" w:rsidRPr="00162F89" w:rsidRDefault="00BC2FC7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этаж</w:t>
            </w:r>
          </w:p>
        </w:tc>
        <w:tc>
          <w:tcPr>
            <w:tcW w:w="917" w:type="pct"/>
          </w:tcPr>
          <w:p w:rsidR="007223D4" w:rsidRPr="00162F89" w:rsidRDefault="0005635B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12</w:t>
            </w:r>
          </w:p>
        </w:tc>
      </w:tr>
      <w:tr w:rsidR="00385FB2" w:rsidRPr="00162F89" w:rsidTr="00DB44D6">
        <w:tc>
          <w:tcPr>
            <w:tcW w:w="406" w:type="pct"/>
          </w:tcPr>
          <w:p w:rsidR="00385FB2" w:rsidRPr="00162F89" w:rsidRDefault="00BC2FC7" w:rsidP="00BC2FC7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3.4.</w:t>
            </w:r>
          </w:p>
        </w:tc>
        <w:tc>
          <w:tcPr>
            <w:tcW w:w="2905" w:type="pct"/>
          </w:tcPr>
          <w:p w:rsidR="00385FB2" w:rsidRPr="00162F89" w:rsidRDefault="007223D4" w:rsidP="00E325B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Плотность </w:t>
            </w:r>
            <w:r w:rsidR="00E325BE" w:rsidRPr="00162F89">
              <w:rPr>
                <w:sz w:val="20"/>
                <w:szCs w:val="20"/>
              </w:rPr>
              <w:t>перспективной жилой</w:t>
            </w:r>
            <w:r w:rsidR="000F46B8" w:rsidRPr="00162F89">
              <w:rPr>
                <w:sz w:val="20"/>
                <w:szCs w:val="20"/>
              </w:rPr>
              <w:t xml:space="preserve"> </w:t>
            </w:r>
            <w:r w:rsidRPr="00162F89">
              <w:rPr>
                <w:sz w:val="20"/>
                <w:szCs w:val="20"/>
              </w:rPr>
              <w:t>застройки</w:t>
            </w:r>
          </w:p>
        </w:tc>
        <w:tc>
          <w:tcPr>
            <w:tcW w:w="772" w:type="pct"/>
          </w:tcPr>
          <w:p w:rsidR="00385FB2" w:rsidRPr="00162F89" w:rsidRDefault="007223D4" w:rsidP="000340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м2/га</w:t>
            </w:r>
          </w:p>
        </w:tc>
        <w:tc>
          <w:tcPr>
            <w:tcW w:w="917" w:type="pct"/>
          </w:tcPr>
          <w:p w:rsidR="00385FB2" w:rsidRPr="00162F89" w:rsidRDefault="00E325BE" w:rsidP="0003404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7431</w:t>
            </w:r>
          </w:p>
        </w:tc>
      </w:tr>
      <w:tr w:rsidR="00252641" w:rsidRPr="00162F89" w:rsidTr="00DB44D6">
        <w:tc>
          <w:tcPr>
            <w:tcW w:w="406" w:type="pct"/>
          </w:tcPr>
          <w:p w:rsidR="00252641" w:rsidRPr="00162F89" w:rsidRDefault="00EF4C6B" w:rsidP="008D0A9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4.</w:t>
            </w:r>
          </w:p>
        </w:tc>
        <w:tc>
          <w:tcPr>
            <w:tcW w:w="2905" w:type="pct"/>
          </w:tcPr>
          <w:p w:rsidR="00252641" w:rsidRPr="00162F89" w:rsidRDefault="00EF4C6B" w:rsidP="00C31D2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Транспортная инфраструктура</w:t>
            </w:r>
          </w:p>
        </w:tc>
        <w:tc>
          <w:tcPr>
            <w:tcW w:w="772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</w:tr>
      <w:tr w:rsidR="00252641" w:rsidRPr="00162F89" w:rsidTr="00DB44D6">
        <w:tc>
          <w:tcPr>
            <w:tcW w:w="406" w:type="pct"/>
          </w:tcPr>
          <w:p w:rsidR="00252641" w:rsidRPr="00162F89" w:rsidRDefault="00EF4C6B" w:rsidP="008D0A9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</w:t>
            </w:r>
            <w:r w:rsidR="00C31D2B" w:rsidRPr="00162F89">
              <w:rPr>
                <w:sz w:val="20"/>
                <w:szCs w:val="20"/>
              </w:rPr>
              <w:t>.1.</w:t>
            </w:r>
          </w:p>
        </w:tc>
        <w:tc>
          <w:tcPr>
            <w:tcW w:w="2905" w:type="pct"/>
          </w:tcPr>
          <w:p w:rsidR="00EF4C6B" w:rsidRPr="00162F89" w:rsidRDefault="00EF4C6B" w:rsidP="00E325B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Протяженность улично-дорожной сети,в том числе:</w:t>
            </w:r>
          </w:p>
        </w:tc>
        <w:tc>
          <w:tcPr>
            <w:tcW w:w="772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</w:tr>
      <w:tr w:rsidR="00EF4C6B" w:rsidRPr="00162F89" w:rsidTr="003653CB">
        <w:tc>
          <w:tcPr>
            <w:tcW w:w="406" w:type="pct"/>
          </w:tcPr>
          <w:p w:rsidR="00EF4C6B" w:rsidRPr="00162F89" w:rsidRDefault="00EF4C6B" w:rsidP="003653CB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EF4C6B" w:rsidRPr="00162F89" w:rsidRDefault="00EF4C6B" w:rsidP="00C801E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магистральные улицы общегородского значения </w:t>
            </w:r>
          </w:p>
        </w:tc>
        <w:tc>
          <w:tcPr>
            <w:tcW w:w="772" w:type="pct"/>
          </w:tcPr>
          <w:p w:rsidR="00EF4C6B" w:rsidRPr="00162F89" w:rsidRDefault="00EF4C6B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км</w:t>
            </w:r>
          </w:p>
        </w:tc>
        <w:tc>
          <w:tcPr>
            <w:tcW w:w="917" w:type="pct"/>
          </w:tcPr>
          <w:p w:rsidR="00EF4C6B" w:rsidRPr="00162F89" w:rsidRDefault="00EF4C6B" w:rsidP="000F46B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1,</w:t>
            </w:r>
            <w:r w:rsidR="000F46B8" w:rsidRPr="00162F89">
              <w:rPr>
                <w:sz w:val="20"/>
                <w:szCs w:val="20"/>
              </w:rPr>
              <w:t>16</w:t>
            </w:r>
          </w:p>
        </w:tc>
      </w:tr>
      <w:tr w:rsidR="00DB44D6" w:rsidRPr="00162F89" w:rsidTr="00DB44D6">
        <w:tc>
          <w:tcPr>
            <w:tcW w:w="406" w:type="pct"/>
          </w:tcPr>
          <w:p w:rsidR="00DB44D6" w:rsidRPr="00162F89" w:rsidRDefault="00DB44D6" w:rsidP="00BD648C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DB44D6" w:rsidRPr="00162F89" w:rsidRDefault="00DB44D6" w:rsidP="00C801E2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- </w:t>
            </w:r>
            <w:r w:rsidR="0005635B" w:rsidRPr="00162F89">
              <w:rPr>
                <w:sz w:val="20"/>
                <w:szCs w:val="20"/>
              </w:rPr>
              <w:t xml:space="preserve">магистральные улицы районного значения </w:t>
            </w:r>
          </w:p>
        </w:tc>
        <w:tc>
          <w:tcPr>
            <w:tcW w:w="772" w:type="pct"/>
          </w:tcPr>
          <w:p w:rsidR="00DB44D6" w:rsidRPr="00162F89" w:rsidRDefault="00EF4C6B" w:rsidP="00EF4C6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к</w:t>
            </w:r>
            <w:r w:rsidR="00DB44D6" w:rsidRPr="00162F89">
              <w:rPr>
                <w:sz w:val="20"/>
                <w:szCs w:val="20"/>
              </w:rPr>
              <w:t>м</w:t>
            </w:r>
          </w:p>
        </w:tc>
        <w:tc>
          <w:tcPr>
            <w:tcW w:w="917" w:type="pct"/>
          </w:tcPr>
          <w:p w:rsidR="00DB44D6" w:rsidRPr="00162F89" w:rsidRDefault="00EF4C6B" w:rsidP="000F46B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1,</w:t>
            </w:r>
            <w:r w:rsidR="000F46B8" w:rsidRPr="00162F89">
              <w:rPr>
                <w:sz w:val="20"/>
                <w:szCs w:val="20"/>
              </w:rPr>
              <w:t>43</w:t>
            </w:r>
          </w:p>
        </w:tc>
      </w:tr>
      <w:tr w:rsidR="00252641" w:rsidRPr="00162F89" w:rsidTr="00DB44D6">
        <w:tc>
          <w:tcPr>
            <w:tcW w:w="406" w:type="pct"/>
          </w:tcPr>
          <w:p w:rsidR="00252641" w:rsidRPr="00162F89" w:rsidRDefault="00EF4C6B" w:rsidP="008D0A9E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4.2.</w:t>
            </w:r>
          </w:p>
        </w:tc>
        <w:tc>
          <w:tcPr>
            <w:tcW w:w="2905" w:type="pct"/>
          </w:tcPr>
          <w:p w:rsidR="00252641" w:rsidRPr="00162F89" w:rsidRDefault="00EF4C6B" w:rsidP="00EF4C6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Гаражи и стоянки для хранения легковых автомобилей</w:t>
            </w:r>
            <w:r w:rsidR="0005635B" w:rsidRPr="00162F89">
              <w:rPr>
                <w:sz w:val="20"/>
                <w:szCs w:val="20"/>
              </w:rPr>
              <w:t xml:space="preserve"> перспективной застройки</w:t>
            </w:r>
            <w:r w:rsidRPr="00162F89">
              <w:rPr>
                <w:sz w:val="20"/>
                <w:szCs w:val="20"/>
              </w:rPr>
              <w:t>, в том числе:</w:t>
            </w:r>
          </w:p>
        </w:tc>
        <w:tc>
          <w:tcPr>
            <w:tcW w:w="772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252641" w:rsidRPr="00162F89" w:rsidRDefault="00252641" w:rsidP="008D0A9E">
            <w:pPr>
              <w:rPr>
                <w:sz w:val="20"/>
                <w:szCs w:val="20"/>
              </w:rPr>
            </w:pPr>
          </w:p>
        </w:tc>
      </w:tr>
      <w:tr w:rsidR="00252641" w:rsidRPr="00162F89" w:rsidTr="00DB44D6">
        <w:tc>
          <w:tcPr>
            <w:tcW w:w="406" w:type="pct"/>
          </w:tcPr>
          <w:p w:rsidR="00252641" w:rsidRPr="00162F89" w:rsidRDefault="00252641" w:rsidP="00D25A35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252641" w:rsidRPr="00162F89" w:rsidRDefault="00B209C9" w:rsidP="00EF4C6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</w:t>
            </w:r>
            <w:r w:rsidR="00DB44D6" w:rsidRPr="00162F89">
              <w:rPr>
                <w:sz w:val="20"/>
                <w:szCs w:val="20"/>
              </w:rPr>
              <w:t xml:space="preserve"> </w:t>
            </w:r>
            <w:r w:rsidR="00EF4C6B" w:rsidRPr="00162F89">
              <w:rPr>
                <w:sz w:val="20"/>
                <w:szCs w:val="20"/>
              </w:rPr>
              <w:t>постоянного хранения</w:t>
            </w:r>
          </w:p>
        </w:tc>
        <w:tc>
          <w:tcPr>
            <w:tcW w:w="772" w:type="pct"/>
          </w:tcPr>
          <w:p w:rsidR="00252641" w:rsidRPr="00162F89" w:rsidRDefault="00EF4C6B" w:rsidP="00D25A35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м/мест </w:t>
            </w:r>
          </w:p>
        </w:tc>
        <w:tc>
          <w:tcPr>
            <w:tcW w:w="917" w:type="pct"/>
          </w:tcPr>
          <w:p w:rsidR="00252641" w:rsidRPr="00162F89" w:rsidRDefault="00E325BE" w:rsidP="00D25A35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154</w:t>
            </w:r>
          </w:p>
        </w:tc>
      </w:tr>
      <w:tr w:rsidR="006639E8" w:rsidRPr="00162F89" w:rsidTr="00684058">
        <w:tc>
          <w:tcPr>
            <w:tcW w:w="406" w:type="pct"/>
          </w:tcPr>
          <w:p w:rsidR="006639E8" w:rsidRPr="00162F89" w:rsidRDefault="006639E8" w:rsidP="00684058">
            <w:pPr>
              <w:rPr>
                <w:sz w:val="20"/>
                <w:szCs w:val="20"/>
              </w:rPr>
            </w:pPr>
          </w:p>
        </w:tc>
        <w:tc>
          <w:tcPr>
            <w:tcW w:w="2905" w:type="pct"/>
          </w:tcPr>
          <w:p w:rsidR="006639E8" w:rsidRPr="00162F89" w:rsidRDefault="006639E8" w:rsidP="0068405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- временного хранения</w:t>
            </w:r>
          </w:p>
        </w:tc>
        <w:tc>
          <w:tcPr>
            <w:tcW w:w="772" w:type="pct"/>
          </w:tcPr>
          <w:p w:rsidR="006639E8" w:rsidRPr="00162F89" w:rsidRDefault="006639E8" w:rsidP="0068405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 xml:space="preserve">м/мест </w:t>
            </w:r>
          </w:p>
        </w:tc>
        <w:tc>
          <w:tcPr>
            <w:tcW w:w="917" w:type="pct"/>
          </w:tcPr>
          <w:p w:rsidR="006639E8" w:rsidRPr="00162F89" w:rsidRDefault="000F46B8" w:rsidP="00684058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360</w:t>
            </w:r>
          </w:p>
        </w:tc>
      </w:tr>
      <w:tr w:rsidR="00DF3780" w:rsidRPr="00162F89" w:rsidTr="003653CB">
        <w:tc>
          <w:tcPr>
            <w:tcW w:w="406" w:type="pct"/>
          </w:tcPr>
          <w:p w:rsidR="00DF3780" w:rsidRPr="00162F89" w:rsidRDefault="00DF3780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</w:t>
            </w:r>
          </w:p>
        </w:tc>
        <w:tc>
          <w:tcPr>
            <w:tcW w:w="2905" w:type="pct"/>
          </w:tcPr>
          <w:p w:rsidR="00DF3780" w:rsidRPr="00162F89" w:rsidRDefault="00DF3780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Инженерное оборудование и благоустройство территории</w:t>
            </w:r>
          </w:p>
        </w:tc>
        <w:tc>
          <w:tcPr>
            <w:tcW w:w="772" w:type="pct"/>
          </w:tcPr>
          <w:p w:rsidR="00DF3780" w:rsidRPr="00162F89" w:rsidRDefault="00DF3780" w:rsidP="003653CB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DF3780" w:rsidRPr="00162F89" w:rsidRDefault="00DF3780" w:rsidP="003653CB">
            <w:pPr>
              <w:rPr>
                <w:sz w:val="20"/>
                <w:szCs w:val="20"/>
              </w:rPr>
            </w:pPr>
          </w:p>
        </w:tc>
      </w:tr>
      <w:tr w:rsidR="00CF51ED" w:rsidRPr="00162F89" w:rsidTr="003653CB">
        <w:tc>
          <w:tcPr>
            <w:tcW w:w="406" w:type="pct"/>
          </w:tcPr>
          <w:p w:rsidR="00CF51ED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5.1.</w:t>
            </w:r>
          </w:p>
        </w:tc>
        <w:tc>
          <w:tcPr>
            <w:tcW w:w="2905" w:type="pct"/>
          </w:tcPr>
          <w:p w:rsidR="00CF51ED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Водопотребление</w:t>
            </w:r>
          </w:p>
        </w:tc>
        <w:tc>
          <w:tcPr>
            <w:tcW w:w="772" w:type="pct"/>
          </w:tcPr>
          <w:p w:rsidR="00CF51ED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м3/сутки</w:t>
            </w:r>
          </w:p>
        </w:tc>
        <w:tc>
          <w:tcPr>
            <w:tcW w:w="917" w:type="pct"/>
          </w:tcPr>
          <w:p w:rsidR="00CF51ED" w:rsidRPr="00162F89" w:rsidRDefault="000F46B8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525</w:t>
            </w:r>
          </w:p>
        </w:tc>
      </w:tr>
      <w:tr w:rsidR="00DF3780" w:rsidRPr="00162F89" w:rsidTr="003653CB">
        <w:tc>
          <w:tcPr>
            <w:tcW w:w="406" w:type="pct"/>
          </w:tcPr>
          <w:p w:rsidR="00DF3780" w:rsidRPr="00162F89" w:rsidRDefault="00DF3780" w:rsidP="00CF51ED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</w:t>
            </w:r>
            <w:r w:rsidR="00CF51ED" w:rsidRPr="00162F89">
              <w:rPr>
                <w:sz w:val="20"/>
                <w:szCs w:val="20"/>
              </w:rPr>
              <w:t>2</w:t>
            </w:r>
            <w:r w:rsidRPr="00162F89">
              <w:rPr>
                <w:sz w:val="20"/>
                <w:szCs w:val="20"/>
              </w:rPr>
              <w:t>.</w:t>
            </w:r>
          </w:p>
        </w:tc>
        <w:tc>
          <w:tcPr>
            <w:tcW w:w="2905" w:type="pct"/>
          </w:tcPr>
          <w:p w:rsidR="00DF3780" w:rsidRPr="00162F89" w:rsidRDefault="00DF3780" w:rsidP="00CF51ED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Водо</w:t>
            </w:r>
            <w:r w:rsidR="00CF51ED" w:rsidRPr="00162F89">
              <w:rPr>
                <w:sz w:val="20"/>
                <w:szCs w:val="20"/>
              </w:rPr>
              <w:t>отведение</w:t>
            </w:r>
          </w:p>
        </w:tc>
        <w:tc>
          <w:tcPr>
            <w:tcW w:w="772" w:type="pct"/>
          </w:tcPr>
          <w:p w:rsidR="00DF3780" w:rsidRPr="00162F89" w:rsidRDefault="00DF3780" w:rsidP="00DF3780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м3/сутки</w:t>
            </w:r>
          </w:p>
        </w:tc>
        <w:tc>
          <w:tcPr>
            <w:tcW w:w="917" w:type="pct"/>
          </w:tcPr>
          <w:p w:rsidR="00DF3780" w:rsidRPr="00162F89" w:rsidRDefault="000F46B8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525</w:t>
            </w:r>
          </w:p>
        </w:tc>
      </w:tr>
      <w:tr w:rsidR="00DF3780" w:rsidRPr="00162F89" w:rsidTr="003653CB">
        <w:tc>
          <w:tcPr>
            <w:tcW w:w="406" w:type="pct"/>
          </w:tcPr>
          <w:p w:rsidR="00DF3780" w:rsidRPr="00162F89" w:rsidRDefault="00CF51ED" w:rsidP="00CF51ED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5.3.</w:t>
            </w:r>
          </w:p>
        </w:tc>
        <w:tc>
          <w:tcPr>
            <w:tcW w:w="2905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Потребление тепла</w:t>
            </w:r>
          </w:p>
        </w:tc>
        <w:tc>
          <w:tcPr>
            <w:tcW w:w="772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Гкал/час.</w:t>
            </w:r>
          </w:p>
        </w:tc>
        <w:tc>
          <w:tcPr>
            <w:tcW w:w="917" w:type="pct"/>
          </w:tcPr>
          <w:p w:rsidR="00DF3780" w:rsidRPr="00162F89" w:rsidRDefault="000F46B8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6,0</w:t>
            </w:r>
          </w:p>
        </w:tc>
      </w:tr>
      <w:tr w:rsidR="00DF3780" w:rsidRPr="00162F89" w:rsidTr="003653CB">
        <w:tc>
          <w:tcPr>
            <w:tcW w:w="406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5.4.</w:t>
            </w:r>
          </w:p>
        </w:tc>
        <w:tc>
          <w:tcPr>
            <w:tcW w:w="2905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Энергопотребление</w:t>
            </w:r>
          </w:p>
        </w:tc>
        <w:tc>
          <w:tcPr>
            <w:tcW w:w="772" w:type="pct"/>
          </w:tcPr>
          <w:p w:rsidR="00DF3780" w:rsidRPr="00162F89" w:rsidRDefault="00CF51ED" w:rsidP="00CF51ED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кВт</w:t>
            </w:r>
          </w:p>
        </w:tc>
        <w:tc>
          <w:tcPr>
            <w:tcW w:w="917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1370</w:t>
            </w:r>
          </w:p>
        </w:tc>
      </w:tr>
      <w:tr w:rsidR="00DF3780" w:rsidRPr="00162F89" w:rsidTr="00C801E2">
        <w:trPr>
          <w:trHeight w:val="323"/>
        </w:trPr>
        <w:tc>
          <w:tcPr>
            <w:tcW w:w="406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5.5.</w:t>
            </w:r>
          </w:p>
        </w:tc>
        <w:tc>
          <w:tcPr>
            <w:tcW w:w="2905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Количество твердых бытовых отходов</w:t>
            </w:r>
          </w:p>
        </w:tc>
        <w:tc>
          <w:tcPr>
            <w:tcW w:w="772" w:type="pct"/>
          </w:tcPr>
          <w:p w:rsidR="00DF3780" w:rsidRPr="00162F89" w:rsidRDefault="00CF51ED" w:rsidP="00CF51ED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кг в сутки</w:t>
            </w:r>
          </w:p>
        </w:tc>
        <w:tc>
          <w:tcPr>
            <w:tcW w:w="917" w:type="pct"/>
          </w:tcPr>
          <w:p w:rsidR="00DF3780" w:rsidRPr="00162F89" w:rsidRDefault="00CF51ED" w:rsidP="003653CB">
            <w:pPr>
              <w:rPr>
                <w:sz w:val="20"/>
                <w:szCs w:val="20"/>
              </w:rPr>
            </w:pPr>
            <w:r w:rsidRPr="00162F89">
              <w:rPr>
                <w:sz w:val="20"/>
                <w:szCs w:val="20"/>
              </w:rPr>
              <w:t>911</w:t>
            </w:r>
          </w:p>
        </w:tc>
      </w:tr>
    </w:tbl>
    <w:p w:rsidR="000F46B8" w:rsidRPr="00162F89" w:rsidRDefault="000F46B8" w:rsidP="00C801E2">
      <w:pPr>
        <w:ind w:firstLine="720"/>
        <w:jc w:val="both"/>
        <w:rPr>
          <w:sz w:val="20"/>
          <w:szCs w:val="20"/>
        </w:rPr>
      </w:pPr>
    </w:p>
    <w:sectPr w:rsidR="000F46B8" w:rsidRPr="00162F89" w:rsidSect="009216AD">
      <w:footerReference w:type="even" r:id="rId9"/>
      <w:footerReference w:type="default" r:id="rId10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E76" w:rsidRDefault="000A2E76">
      <w:r>
        <w:separator/>
      </w:r>
    </w:p>
  </w:endnote>
  <w:endnote w:type="continuationSeparator" w:id="1">
    <w:p w:rsidR="000A2E76" w:rsidRDefault="000A2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08" w:rsidRDefault="001E48EA" w:rsidP="0072345E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620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6208" w:rsidRDefault="00626208" w:rsidP="0072345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08" w:rsidRDefault="001E48EA" w:rsidP="0072345E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620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4554">
      <w:rPr>
        <w:rStyle w:val="a5"/>
        <w:noProof/>
      </w:rPr>
      <w:t>14</w:t>
    </w:r>
    <w:r>
      <w:rPr>
        <w:rStyle w:val="a5"/>
      </w:rPr>
      <w:fldChar w:fldCharType="end"/>
    </w:r>
  </w:p>
  <w:p w:rsidR="00626208" w:rsidRDefault="00626208" w:rsidP="0072345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E76" w:rsidRDefault="000A2E76">
      <w:r>
        <w:separator/>
      </w:r>
    </w:p>
  </w:footnote>
  <w:footnote w:type="continuationSeparator" w:id="1">
    <w:p w:rsidR="000A2E76" w:rsidRDefault="000A2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1472"/>
    <w:multiLevelType w:val="singleLevel"/>
    <w:tmpl w:val="0246889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EDF2A6A"/>
    <w:multiLevelType w:val="hybridMultilevel"/>
    <w:tmpl w:val="991C77BC"/>
    <w:lvl w:ilvl="0" w:tplc="217882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7E841E3"/>
    <w:multiLevelType w:val="hybridMultilevel"/>
    <w:tmpl w:val="336413BE"/>
    <w:lvl w:ilvl="0" w:tplc="50A65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681FCB"/>
    <w:multiLevelType w:val="hybridMultilevel"/>
    <w:tmpl w:val="5B482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06E17"/>
    <w:multiLevelType w:val="hybridMultilevel"/>
    <w:tmpl w:val="BE98735A"/>
    <w:lvl w:ilvl="0" w:tplc="F8A0B3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FB034D6"/>
    <w:multiLevelType w:val="hybridMultilevel"/>
    <w:tmpl w:val="1038A4AC"/>
    <w:lvl w:ilvl="0" w:tplc="F4D41352">
      <w:start w:val="1"/>
      <w:numFmt w:val="decimal"/>
      <w:lvlText w:val="%1."/>
      <w:lvlJc w:val="left"/>
      <w:pPr>
        <w:tabs>
          <w:tab w:val="num" w:pos="595"/>
        </w:tabs>
        <w:ind w:left="360" w:hanging="360"/>
      </w:pPr>
      <w:rPr>
        <w:rFonts w:hint="default"/>
        <w:sz w:val="27"/>
        <w:szCs w:val="27"/>
      </w:rPr>
    </w:lvl>
    <w:lvl w:ilvl="1" w:tplc="29701DB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AF7612"/>
    <w:multiLevelType w:val="hybridMultilevel"/>
    <w:tmpl w:val="2A5A170E"/>
    <w:lvl w:ilvl="0" w:tplc="BB08B4F8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37950B5F"/>
    <w:multiLevelType w:val="hybridMultilevel"/>
    <w:tmpl w:val="F634B3D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7BF6850"/>
    <w:multiLevelType w:val="hybridMultilevel"/>
    <w:tmpl w:val="96F47CE0"/>
    <w:lvl w:ilvl="0" w:tplc="21788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4732881"/>
    <w:multiLevelType w:val="hybridMultilevel"/>
    <w:tmpl w:val="A7867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76FEE"/>
    <w:multiLevelType w:val="hybridMultilevel"/>
    <w:tmpl w:val="8C0E5E40"/>
    <w:lvl w:ilvl="0" w:tplc="8E8876B6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5464CB"/>
    <w:multiLevelType w:val="hybridMultilevel"/>
    <w:tmpl w:val="B20E34C4"/>
    <w:lvl w:ilvl="0" w:tplc="2F369702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C7E22E8"/>
    <w:multiLevelType w:val="multilevel"/>
    <w:tmpl w:val="B4DCF5B2"/>
    <w:lvl w:ilvl="0">
      <w:start w:val="2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7"/>
        </w:tabs>
        <w:ind w:left="1687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459"/>
        </w:tabs>
        <w:ind w:left="2459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6"/>
        </w:tabs>
        <w:ind w:left="33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68"/>
        </w:tabs>
        <w:ind w:left="4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00"/>
        </w:tabs>
        <w:ind w:left="5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32"/>
        </w:tabs>
        <w:ind w:left="6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4"/>
        </w:tabs>
        <w:ind w:left="72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36"/>
        </w:tabs>
        <w:ind w:left="8336" w:hanging="2160"/>
      </w:pPr>
      <w:rPr>
        <w:rFonts w:hint="default"/>
      </w:rPr>
    </w:lvl>
  </w:abstractNum>
  <w:abstractNum w:abstractNumId="13">
    <w:nsid w:val="60C94BD0"/>
    <w:multiLevelType w:val="hybridMultilevel"/>
    <w:tmpl w:val="E7A68120"/>
    <w:lvl w:ilvl="0" w:tplc="21788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0C95197"/>
    <w:multiLevelType w:val="hybridMultilevel"/>
    <w:tmpl w:val="C5640210"/>
    <w:lvl w:ilvl="0" w:tplc="217882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610B2D89"/>
    <w:multiLevelType w:val="hybridMultilevel"/>
    <w:tmpl w:val="118A3022"/>
    <w:lvl w:ilvl="0" w:tplc="738C496C">
      <w:numFmt w:val="bullet"/>
      <w:lvlText w:val="-"/>
      <w:lvlJc w:val="left"/>
      <w:pPr>
        <w:tabs>
          <w:tab w:val="num" w:pos="1317"/>
        </w:tabs>
        <w:ind w:left="131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037"/>
        </w:tabs>
        <w:ind w:left="20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7"/>
        </w:tabs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7"/>
        </w:tabs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7"/>
        </w:tabs>
        <w:ind w:left="41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7"/>
        </w:tabs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7"/>
        </w:tabs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7"/>
        </w:tabs>
        <w:ind w:left="63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7"/>
        </w:tabs>
        <w:ind w:left="7077" w:hanging="360"/>
      </w:pPr>
      <w:rPr>
        <w:rFonts w:ascii="Wingdings" w:hAnsi="Wingdings" w:hint="default"/>
      </w:rPr>
    </w:lvl>
  </w:abstractNum>
  <w:abstractNum w:abstractNumId="16">
    <w:nsid w:val="6EAE66A8"/>
    <w:multiLevelType w:val="hybridMultilevel"/>
    <w:tmpl w:val="4C48CAE4"/>
    <w:lvl w:ilvl="0" w:tplc="E968F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F0B5B4A"/>
    <w:multiLevelType w:val="hybridMultilevel"/>
    <w:tmpl w:val="0B04FEAE"/>
    <w:lvl w:ilvl="0" w:tplc="9314F350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C1A39A1"/>
    <w:multiLevelType w:val="hybridMultilevel"/>
    <w:tmpl w:val="0D06D96A"/>
    <w:lvl w:ilvl="0" w:tplc="28885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F2629E"/>
    <w:multiLevelType w:val="hybridMultilevel"/>
    <w:tmpl w:val="2698D754"/>
    <w:lvl w:ilvl="0" w:tplc="217882A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1"/>
  </w:num>
  <w:num w:numId="5">
    <w:abstractNumId w:val="14"/>
  </w:num>
  <w:num w:numId="6">
    <w:abstractNumId w:val="7"/>
  </w:num>
  <w:num w:numId="7">
    <w:abstractNumId w:val="19"/>
  </w:num>
  <w:num w:numId="8">
    <w:abstractNumId w:val="8"/>
  </w:num>
  <w:num w:numId="9">
    <w:abstractNumId w:val="4"/>
  </w:num>
  <w:num w:numId="10">
    <w:abstractNumId w:val="12"/>
  </w:num>
  <w:num w:numId="11">
    <w:abstractNumId w:val="6"/>
  </w:num>
  <w:num w:numId="12">
    <w:abstractNumId w:val="15"/>
  </w:num>
  <w:num w:numId="13">
    <w:abstractNumId w:val="0"/>
  </w:num>
  <w:num w:numId="14">
    <w:abstractNumId w:val="18"/>
  </w:num>
  <w:num w:numId="15">
    <w:abstractNumId w:val="2"/>
  </w:num>
  <w:num w:numId="16">
    <w:abstractNumId w:val="5"/>
  </w:num>
  <w:num w:numId="17">
    <w:abstractNumId w:val="9"/>
  </w:num>
  <w:num w:numId="18">
    <w:abstractNumId w:val="17"/>
  </w:num>
  <w:num w:numId="19">
    <w:abstractNumId w:val="1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7EDE"/>
    <w:rsid w:val="00002832"/>
    <w:rsid w:val="00002999"/>
    <w:rsid w:val="00002C7D"/>
    <w:rsid w:val="000041E8"/>
    <w:rsid w:val="000052A8"/>
    <w:rsid w:val="0000545F"/>
    <w:rsid w:val="00005BC4"/>
    <w:rsid w:val="000068B0"/>
    <w:rsid w:val="00011E04"/>
    <w:rsid w:val="000129CA"/>
    <w:rsid w:val="00012FB3"/>
    <w:rsid w:val="00015D46"/>
    <w:rsid w:val="000169A2"/>
    <w:rsid w:val="00024616"/>
    <w:rsid w:val="000272C8"/>
    <w:rsid w:val="0003404E"/>
    <w:rsid w:val="000347D8"/>
    <w:rsid w:val="00034E24"/>
    <w:rsid w:val="000376C2"/>
    <w:rsid w:val="0004260E"/>
    <w:rsid w:val="00044032"/>
    <w:rsid w:val="000440DB"/>
    <w:rsid w:val="000456BC"/>
    <w:rsid w:val="00050B3E"/>
    <w:rsid w:val="00050EFC"/>
    <w:rsid w:val="00053314"/>
    <w:rsid w:val="00054FB0"/>
    <w:rsid w:val="0005635B"/>
    <w:rsid w:val="00061829"/>
    <w:rsid w:val="000622FD"/>
    <w:rsid w:val="0006245E"/>
    <w:rsid w:val="00064BF9"/>
    <w:rsid w:val="00065B8F"/>
    <w:rsid w:val="00067DF1"/>
    <w:rsid w:val="000705EC"/>
    <w:rsid w:val="00072A61"/>
    <w:rsid w:val="000775DF"/>
    <w:rsid w:val="00080254"/>
    <w:rsid w:val="00080398"/>
    <w:rsid w:val="00080511"/>
    <w:rsid w:val="00081832"/>
    <w:rsid w:val="00081C8F"/>
    <w:rsid w:val="00082DD7"/>
    <w:rsid w:val="0008372C"/>
    <w:rsid w:val="000855EA"/>
    <w:rsid w:val="00086533"/>
    <w:rsid w:val="00086DB7"/>
    <w:rsid w:val="000918F4"/>
    <w:rsid w:val="00092DE3"/>
    <w:rsid w:val="000943E3"/>
    <w:rsid w:val="00095D36"/>
    <w:rsid w:val="00096772"/>
    <w:rsid w:val="00097F3E"/>
    <w:rsid w:val="00097FAE"/>
    <w:rsid w:val="000A2E76"/>
    <w:rsid w:val="000A32CC"/>
    <w:rsid w:val="000A34CE"/>
    <w:rsid w:val="000A5DF2"/>
    <w:rsid w:val="000B1271"/>
    <w:rsid w:val="000B1DDA"/>
    <w:rsid w:val="000B3C80"/>
    <w:rsid w:val="000B44AB"/>
    <w:rsid w:val="000B5FB8"/>
    <w:rsid w:val="000B7468"/>
    <w:rsid w:val="000B7E8E"/>
    <w:rsid w:val="000C4963"/>
    <w:rsid w:val="000C53A2"/>
    <w:rsid w:val="000D1029"/>
    <w:rsid w:val="000D3BAE"/>
    <w:rsid w:val="000D5CD3"/>
    <w:rsid w:val="000D64F6"/>
    <w:rsid w:val="000D73D0"/>
    <w:rsid w:val="000D76C1"/>
    <w:rsid w:val="000D7EEF"/>
    <w:rsid w:val="000E16EE"/>
    <w:rsid w:val="000E2540"/>
    <w:rsid w:val="000E2A5F"/>
    <w:rsid w:val="000E2A8E"/>
    <w:rsid w:val="000E7A6B"/>
    <w:rsid w:val="000F3604"/>
    <w:rsid w:val="000F40E5"/>
    <w:rsid w:val="000F469C"/>
    <w:rsid w:val="000F46B8"/>
    <w:rsid w:val="000F6EF2"/>
    <w:rsid w:val="000F72E3"/>
    <w:rsid w:val="00100713"/>
    <w:rsid w:val="00103014"/>
    <w:rsid w:val="00104870"/>
    <w:rsid w:val="00110EF5"/>
    <w:rsid w:val="00115179"/>
    <w:rsid w:val="00115714"/>
    <w:rsid w:val="001164EB"/>
    <w:rsid w:val="00116A37"/>
    <w:rsid w:val="00117A3C"/>
    <w:rsid w:val="001205B0"/>
    <w:rsid w:val="00120964"/>
    <w:rsid w:val="001229EE"/>
    <w:rsid w:val="00122F60"/>
    <w:rsid w:val="00123DE7"/>
    <w:rsid w:val="001249EE"/>
    <w:rsid w:val="0013306A"/>
    <w:rsid w:val="00133481"/>
    <w:rsid w:val="001347D8"/>
    <w:rsid w:val="001361D8"/>
    <w:rsid w:val="001400B1"/>
    <w:rsid w:val="0014222E"/>
    <w:rsid w:val="001437F4"/>
    <w:rsid w:val="00145416"/>
    <w:rsid w:val="00150869"/>
    <w:rsid w:val="00151AF0"/>
    <w:rsid w:val="00152963"/>
    <w:rsid w:val="00154242"/>
    <w:rsid w:val="001553A6"/>
    <w:rsid w:val="001579C2"/>
    <w:rsid w:val="00157ABD"/>
    <w:rsid w:val="00157AFD"/>
    <w:rsid w:val="00161B94"/>
    <w:rsid w:val="001620B1"/>
    <w:rsid w:val="00162224"/>
    <w:rsid w:val="00162F89"/>
    <w:rsid w:val="00163B91"/>
    <w:rsid w:val="00170178"/>
    <w:rsid w:val="001701CF"/>
    <w:rsid w:val="001709EE"/>
    <w:rsid w:val="00171209"/>
    <w:rsid w:val="00174025"/>
    <w:rsid w:val="0017747A"/>
    <w:rsid w:val="001819D4"/>
    <w:rsid w:val="00181FD9"/>
    <w:rsid w:val="00184D16"/>
    <w:rsid w:val="00190D10"/>
    <w:rsid w:val="001949DC"/>
    <w:rsid w:val="00195B23"/>
    <w:rsid w:val="001A2889"/>
    <w:rsid w:val="001A3E0E"/>
    <w:rsid w:val="001A3FE4"/>
    <w:rsid w:val="001A7A2D"/>
    <w:rsid w:val="001B224E"/>
    <w:rsid w:val="001B3326"/>
    <w:rsid w:val="001C0A37"/>
    <w:rsid w:val="001C2413"/>
    <w:rsid w:val="001C7CE1"/>
    <w:rsid w:val="001D01AB"/>
    <w:rsid w:val="001D0E55"/>
    <w:rsid w:val="001D1956"/>
    <w:rsid w:val="001D3088"/>
    <w:rsid w:val="001D3A7A"/>
    <w:rsid w:val="001D4BCE"/>
    <w:rsid w:val="001D6C91"/>
    <w:rsid w:val="001D707F"/>
    <w:rsid w:val="001D70D2"/>
    <w:rsid w:val="001E0776"/>
    <w:rsid w:val="001E1C6E"/>
    <w:rsid w:val="001E1D0F"/>
    <w:rsid w:val="001E3876"/>
    <w:rsid w:val="001E4073"/>
    <w:rsid w:val="001E48EA"/>
    <w:rsid w:val="001E4C7C"/>
    <w:rsid w:val="001E6FC3"/>
    <w:rsid w:val="001F0927"/>
    <w:rsid w:val="001F225A"/>
    <w:rsid w:val="001F2888"/>
    <w:rsid w:val="001F3397"/>
    <w:rsid w:val="00201B16"/>
    <w:rsid w:val="002043F3"/>
    <w:rsid w:val="002045C0"/>
    <w:rsid w:val="002065D0"/>
    <w:rsid w:val="00211264"/>
    <w:rsid w:val="0021215B"/>
    <w:rsid w:val="00212DB6"/>
    <w:rsid w:val="00213049"/>
    <w:rsid w:val="00216AEE"/>
    <w:rsid w:val="00217E2C"/>
    <w:rsid w:val="00221D57"/>
    <w:rsid w:val="0022452A"/>
    <w:rsid w:val="00224FE5"/>
    <w:rsid w:val="002257AD"/>
    <w:rsid w:val="00234E4E"/>
    <w:rsid w:val="002362AE"/>
    <w:rsid w:val="00236893"/>
    <w:rsid w:val="00240963"/>
    <w:rsid w:val="00241222"/>
    <w:rsid w:val="00242C5B"/>
    <w:rsid w:val="00243401"/>
    <w:rsid w:val="00244F3E"/>
    <w:rsid w:val="00245EF0"/>
    <w:rsid w:val="00250545"/>
    <w:rsid w:val="002505D3"/>
    <w:rsid w:val="00250912"/>
    <w:rsid w:val="00252641"/>
    <w:rsid w:val="00256D7B"/>
    <w:rsid w:val="00260A1D"/>
    <w:rsid w:val="0026195D"/>
    <w:rsid w:val="0026264C"/>
    <w:rsid w:val="002629EF"/>
    <w:rsid w:val="00264B18"/>
    <w:rsid w:val="00264BAF"/>
    <w:rsid w:val="0026628C"/>
    <w:rsid w:val="00266CD2"/>
    <w:rsid w:val="0026712C"/>
    <w:rsid w:val="0027552F"/>
    <w:rsid w:val="00275E4D"/>
    <w:rsid w:val="00275E6E"/>
    <w:rsid w:val="00275FA2"/>
    <w:rsid w:val="00281D3B"/>
    <w:rsid w:val="002841AE"/>
    <w:rsid w:val="00286F03"/>
    <w:rsid w:val="00291A07"/>
    <w:rsid w:val="00291F36"/>
    <w:rsid w:val="002926CE"/>
    <w:rsid w:val="00293111"/>
    <w:rsid w:val="0029628C"/>
    <w:rsid w:val="00296CD1"/>
    <w:rsid w:val="002A2565"/>
    <w:rsid w:val="002A57BF"/>
    <w:rsid w:val="002A6034"/>
    <w:rsid w:val="002B05EE"/>
    <w:rsid w:val="002B1267"/>
    <w:rsid w:val="002B5CED"/>
    <w:rsid w:val="002C01A1"/>
    <w:rsid w:val="002C024B"/>
    <w:rsid w:val="002C1C35"/>
    <w:rsid w:val="002C46D3"/>
    <w:rsid w:val="002C4A57"/>
    <w:rsid w:val="002C5857"/>
    <w:rsid w:val="002C632E"/>
    <w:rsid w:val="002D2DFF"/>
    <w:rsid w:val="002D365C"/>
    <w:rsid w:val="002D3909"/>
    <w:rsid w:val="002D3A01"/>
    <w:rsid w:val="002D5FE0"/>
    <w:rsid w:val="002D7059"/>
    <w:rsid w:val="002E039F"/>
    <w:rsid w:val="002E14B0"/>
    <w:rsid w:val="002E2062"/>
    <w:rsid w:val="002E34EF"/>
    <w:rsid w:val="002E448D"/>
    <w:rsid w:val="002E7499"/>
    <w:rsid w:val="002F01CC"/>
    <w:rsid w:val="002F39A3"/>
    <w:rsid w:val="002F5F55"/>
    <w:rsid w:val="002F6C52"/>
    <w:rsid w:val="002F6D70"/>
    <w:rsid w:val="0030105B"/>
    <w:rsid w:val="00310EEC"/>
    <w:rsid w:val="003121A0"/>
    <w:rsid w:val="00313CDF"/>
    <w:rsid w:val="00315278"/>
    <w:rsid w:val="00315B98"/>
    <w:rsid w:val="00315D44"/>
    <w:rsid w:val="00316BD3"/>
    <w:rsid w:val="0031735E"/>
    <w:rsid w:val="003204B8"/>
    <w:rsid w:val="003215F7"/>
    <w:rsid w:val="0032354B"/>
    <w:rsid w:val="0032445E"/>
    <w:rsid w:val="00324E4C"/>
    <w:rsid w:val="0032535C"/>
    <w:rsid w:val="00326470"/>
    <w:rsid w:val="00326E0B"/>
    <w:rsid w:val="003303A0"/>
    <w:rsid w:val="00331D8B"/>
    <w:rsid w:val="00333DAF"/>
    <w:rsid w:val="003404DE"/>
    <w:rsid w:val="00340B76"/>
    <w:rsid w:val="00341A3A"/>
    <w:rsid w:val="00345B3A"/>
    <w:rsid w:val="003513EC"/>
    <w:rsid w:val="00352D3E"/>
    <w:rsid w:val="00352F47"/>
    <w:rsid w:val="00357854"/>
    <w:rsid w:val="00357D60"/>
    <w:rsid w:val="00360BB5"/>
    <w:rsid w:val="0036266F"/>
    <w:rsid w:val="00363098"/>
    <w:rsid w:val="00363EB6"/>
    <w:rsid w:val="003653CB"/>
    <w:rsid w:val="00365D41"/>
    <w:rsid w:val="00365F3B"/>
    <w:rsid w:val="003660ED"/>
    <w:rsid w:val="0036623C"/>
    <w:rsid w:val="00366C6C"/>
    <w:rsid w:val="00366E50"/>
    <w:rsid w:val="00367631"/>
    <w:rsid w:val="00367E67"/>
    <w:rsid w:val="0037120F"/>
    <w:rsid w:val="003713D9"/>
    <w:rsid w:val="003736FF"/>
    <w:rsid w:val="00377142"/>
    <w:rsid w:val="00377752"/>
    <w:rsid w:val="00377F18"/>
    <w:rsid w:val="0038041D"/>
    <w:rsid w:val="00383BD2"/>
    <w:rsid w:val="00384018"/>
    <w:rsid w:val="00385FB2"/>
    <w:rsid w:val="0039032D"/>
    <w:rsid w:val="00392F33"/>
    <w:rsid w:val="003954CB"/>
    <w:rsid w:val="003A14C8"/>
    <w:rsid w:val="003A454F"/>
    <w:rsid w:val="003B26A4"/>
    <w:rsid w:val="003B4312"/>
    <w:rsid w:val="003B4554"/>
    <w:rsid w:val="003B5CE4"/>
    <w:rsid w:val="003B6575"/>
    <w:rsid w:val="003B75D1"/>
    <w:rsid w:val="003B7FAB"/>
    <w:rsid w:val="003C0121"/>
    <w:rsid w:val="003C1368"/>
    <w:rsid w:val="003C1BC0"/>
    <w:rsid w:val="003C4F4D"/>
    <w:rsid w:val="003C587B"/>
    <w:rsid w:val="003D035D"/>
    <w:rsid w:val="003D0BBF"/>
    <w:rsid w:val="003D12E1"/>
    <w:rsid w:val="003D28CB"/>
    <w:rsid w:val="003D4552"/>
    <w:rsid w:val="003D566F"/>
    <w:rsid w:val="003D6256"/>
    <w:rsid w:val="003E0453"/>
    <w:rsid w:val="003E0B65"/>
    <w:rsid w:val="003E258D"/>
    <w:rsid w:val="003E28D0"/>
    <w:rsid w:val="003E3C1D"/>
    <w:rsid w:val="003E3F7C"/>
    <w:rsid w:val="003E5664"/>
    <w:rsid w:val="003E6D01"/>
    <w:rsid w:val="003F5118"/>
    <w:rsid w:val="003F721D"/>
    <w:rsid w:val="004013BA"/>
    <w:rsid w:val="004121E2"/>
    <w:rsid w:val="004124C2"/>
    <w:rsid w:val="0041524B"/>
    <w:rsid w:val="004156F0"/>
    <w:rsid w:val="004157B6"/>
    <w:rsid w:val="00421378"/>
    <w:rsid w:val="00424D91"/>
    <w:rsid w:val="0042575B"/>
    <w:rsid w:val="00426984"/>
    <w:rsid w:val="00430525"/>
    <w:rsid w:val="00433137"/>
    <w:rsid w:val="00435739"/>
    <w:rsid w:val="00436ED7"/>
    <w:rsid w:val="004400DC"/>
    <w:rsid w:val="004409B5"/>
    <w:rsid w:val="004411CF"/>
    <w:rsid w:val="004428A8"/>
    <w:rsid w:val="004429C0"/>
    <w:rsid w:val="00443846"/>
    <w:rsid w:val="00445308"/>
    <w:rsid w:val="00446906"/>
    <w:rsid w:val="00446B03"/>
    <w:rsid w:val="0045151B"/>
    <w:rsid w:val="004527AD"/>
    <w:rsid w:val="004528AB"/>
    <w:rsid w:val="0045393D"/>
    <w:rsid w:val="00457D83"/>
    <w:rsid w:val="00462901"/>
    <w:rsid w:val="00464554"/>
    <w:rsid w:val="0047084A"/>
    <w:rsid w:val="0047137E"/>
    <w:rsid w:val="00471B08"/>
    <w:rsid w:val="004731D8"/>
    <w:rsid w:val="00481B32"/>
    <w:rsid w:val="00483A72"/>
    <w:rsid w:val="00483CF1"/>
    <w:rsid w:val="0048591F"/>
    <w:rsid w:val="00486346"/>
    <w:rsid w:val="0049368F"/>
    <w:rsid w:val="004954A6"/>
    <w:rsid w:val="004977A1"/>
    <w:rsid w:val="004A0709"/>
    <w:rsid w:val="004B1EEA"/>
    <w:rsid w:val="004B21FA"/>
    <w:rsid w:val="004B44C2"/>
    <w:rsid w:val="004B5A99"/>
    <w:rsid w:val="004B7BCC"/>
    <w:rsid w:val="004C0884"/>
    <w:rsid w:val="004C14BE"/>
    <w:rsid w:val="004C457B"/>
    <w:rsid w:val="004C5594"/>
    <w:rsid w:val="004D2797"/>
    <w:rsid w:val="004D2799"/>
    <w:rsid w:val="004D34AE"/>
    <w:rsid w:val="004D4782"/>
    <w:rsid w:val="004D52A8"/>
    <w:rsid w:val="004D5D05"/>
    <w:rsid w:val="004D64AE"/>
    <w:rsid w:val="004D68FB"/>
    <w:rsid w:val="004D69A9"/>
    <w:rsid w:val="004E0CB6"/>
    <w:rsid w:val="004E27B2"/>
    <w:rsid w:val="004F1568"/>
    <w:rsid w:val="004F251F"/>
    <w:rsid w:val="004F358F"/>
    <w:rsid w:val="004F5B73"/>
    <w:rsid w:val="004F5B7A"/>
    <w:rsid w:val="00500FB1"/>
    <w:rsid w:val="0050221A"/>
    <w:rsid w:val="005023E4"/>
    <w:rsid w:val="00503112"/>
    <w:rsid w:val="005058C9"/>
    <w:rsid w:val="00506E3F"/>
    <w:rsid w:val="0051072A"/>
    <w:rsid w:val="0051488D"/>
    <w:rsid w:val="005157FA"/>
    <w:rsid w:val="00515D8E"/>
    <w:rsid w:val="00522F2D"/>
    <w:rsid w:val="0052490A"/>
    <w:rsid w:val="0052504E"/>
    <w:rsid w:val="005254FE"/>
    <w:rsid w:val="00527F65"/>
    <w:rsid w:val="005308EB"/>
    <w:rsid w:val="00536FB9"/>
    <w:rsid w:val="0054111A"/>
    <w:rsid w:val="00541479"/>
    <w:rsid w:val="005454D4"/>
    <w:rsid w:val="00550031"/>
    <w:rsid w:val="005505DA"/>
    <w:rsid w:val="005513EC"/>
    <w:rsid w:val="00551A6F"/>
    <w:rsid w:val="00553765"/>
    <w:rsid w:val="00553BA2"/>
    <w:rsid w:val="0055447B"/>
    <w:rsid w:val="0055670D"/>
    <w:rsid w:val="00556F79"/>
    <w:rsid w:val="005574D6"/>
    <w:rsid w:val="00561A83"/>
    <w:rsid w:val="00561AB4"/>
    <w:rsid w:val="00563F41"/>
    <w:rsid w:val="00565A2F"/>
    <w:rsid w:val="00566C7A"/>
    <w:rsid w:val="00570CBC"/>
    <w:rsid w:val="00572ACD"/>
    <w:rsid w:val="005732C3"/>
    <w:rsid w:val="00574810"/>
    <w:rsid w:val="0057526F"/>
    <w:rsid w:val="00575621"/>
    <w:rsid w:val="00575CF5"/>
    <w:rsid w:val="005763F8"/>
    <w:rsid w:val="005765D5"/>
    <w:rsid w:val="005778A4"/>
    <w:rsid w:val="00582738"/>
    <w:rsid w:val="00582CD8"/>
    <w:rsid w:val="00585B0A"/>
    <w:rsid w:val="00591921"/>
    <w:rsid w:val="00591B2C"/>
    <w:rsid w:val="005924B8"/>
    <w:rsid w:val="00595804"/>
    <w:rsid w:val="005A0773"/>
    <w:rsid w:val="005A1C43"/>
    <w:rsid w:val="005A4536"/>
    <w:rsid w:val="005A5112"/>
    <w:rsid w:val="005A5FD7"/>
    <w:rsid w:val="005A705B"/>
    <w:rsid w:val="005B4AB6"/>
    <w:rsid w:val="005B6CB7"/>
    <w:rsid w:val="005B7698"/>
    <w:rsid w:val="005C3A9B"/>
    <w:rsid w:val="005C6374"/>
    <w:rsid w:val="005C6BC7"/>
    <w:rsid w:val="005C7015"/>
    <w:rsid w:val="005D2A0C"/>
    <w:rsid w:val="005D40BB"/>
    <w:rsid w:val="005D52A3"/>
    <w:rsid w:val="005D6534"/>
    <w:rsid w:val="005D6557"/>
    <w:rsid w:val="005D6BD7"/>
    <w:rsid w:val="005E42B1"/>
    <w:rsid w:val="005E6203"/>
    <w:rsid w:val="005F3443"/>
    <w:rsid w:val="005F3962"/>
    <w:rsid w:val="005F4698"/>
    <w:rsid w:val="005F5E63"/>
    <w:rsid w:val="005F675F"/>
    <w:rsid w:val="005F6B4D"/>
    <w:rsid w:val="0060032D"/>
    <w:rsid w:val="0060033F"/>
    <w:rsid w:val="00601522"/>
    <w:rsid w:val="00602436"/>
    <w:rsid w:val="00602744"/>
    <w:rsid w:val="0060334B"/>
    <w:rsid w:val="00603FFE"/>
    <w:rsid w:val="0060513B"/>
    <w:rsid w:val="00605AAF"/>
    <w:rsid w:val="00607D9D"/>
    <w:rsid w:val="006112BA"/>
    <w:rsid w:val="00611B17"/>
    <w:rsid w:val="00611CDD"/>
    <w:rsid w:val="00611EE8"/>
    <w:rsid w:val="006141B7"/>
    <w:rsid w:val="00616D20"/>
    <w:rsid w:val="00623B5B"/>
    <w:rsid w:val="00626208"/>
    <w:rsid w:val="00631C59"/>
    <w:rsid w:val="00637EEE"/>
    <w:rsid w:val="0064135F"/>
    <w:rsid w:val="006413EE"/>
    <w:rsid w:val="0064322F"/>
    <w:rsid w:val="006453AF"/>
    <w:rsid w:val="00645A13"/>
    <w:rsid w:val="00645F5D"/>
    <w:rsid w:val="0064758F"/>
    <w:rsid w:val="00651B20"/>
    <w:rsid w:val="00652A9E"/>
    <w:rsid w:val="00653A6E"/>
    <w:rsid w:val="00653D3D"/>
    <w:rsid w:val="00655318"/>
    <w:rsid w:val="006566B5"/>
    <w:rsid w:val="00662492"/>
    <w:rsid w:val="006639E8"/>
    <w:rsid w:val="006659D2"/>
    <w:rsid w:val="00676299"/>
    <w:rsid w:val="00676932"/>
    <w:rsid w:val="00676D4F"/>
    <w:rsid w:val="00676F20"/>
    <w:rsid w:val="00680660"/>
    <w:rsid w:val="006808B9"/>
    <w:rsid w:val="006823F2"/>
    <w:rsid w:val="00684058"/>
    <w:rsid w:val="00684ADD"/>
    <w:rsid w:val="00685236"/>
    <w:rsid w:val="00686432"/>
    <w:rsid w:val="006865F4"/>
    <w:rsid w:val="00686638"/>
    <w:rsid w:val="00691C0B"/>
    <w:rsid w:val="00693D38"/>
    <w:rsid w:val="00695895"/>
    <w:rsid w:val="006967B9"/>
    <w:rsid w:val="006A0633"/>
    <w:rsid w:val="006A0BFB"/>
    <w:rsid w:val="006A32FA"/>
    <w:rsid w:val="006A5E3D"/>
    <w:rsid w:val="006A5E5F"/>
    <w:rsid w:val="006A7BC1"/>
    <w:rsid w:val="006B13CA"/>
    <w:rsid w:val="006B1B11"/>
    <w:rsid w:val="006B22DE"/>
    <w:rsid w:val="006B6DD5"/>
    <w:rsid w:val="006B7AE1"/>
    <w:rsid w:val="006C0112"/>
    <w:rsid w:val="006C200E"/>
    <w:rsid w:val="006C2389"/>
    <w:rsid w:val="006C5223"/>
    <w:rsid w:val="006D1CF2"/>
    <w:rsid w:val="006D2A09"/>
    <w:rsid w:val="006D2A31"/>
    <w:rsid w:val="006D2D01"/>
    <w:rsid w:val="006D6799"/>
    <w:rsid w:val="006E147E"/>
    <w:rsid w:val="006E2AAE"/>
    <w:rsid w:val="006E3D1D"/>
    <w:rsid w:val="006E5762"/>
    <w:rsid w:val="006E57F2"/>
    <w:rsid w:val="006E59BD"/>
    <w:rsid w:val="006E77BF"/>
    <w:rsid w:val="006F1BA3"/>
    <w:rsid w:val="006F271B"/>
    <w:rsid w:val="006F275F"/>
    <w:rsid w:val="006F5179"/>
    <w:rsid w:val="006F68B5"/>
    <w:rsid w:val="006F7482"/>
    <w:rsid w:val="006F7D88"/>
    <w:rsid w:val="00700B0E"/>
    <w:rsid w:val="00705420"/>
    <w:rsid w:val="0070673C"/>
    <w:rsid w:val="00707457"/>
    <w:rsid w:val="00710360"/>
    <w:rsid w:val="00712976"/>
    <w:rsid w:val="00712C14"/>
    <w:rsid w:val="0071354F"/>
    <w:rsid w:val="007170AA"/>
    <w:rsid w:val="007223AD"/>
    <w:rsid w:val="007223D4"/>
    <w:rsid w:val="0072345E"/>
    <w:rsid w:val="00723672"/>
    <w:rsid w:val="00724E00"/>
    <w:rsid w:val="00726BB1"/>
    <w:rsid w:val="00730C35"/>
    <w:rsid w:val="0073369B"/>
    <w:rsid w:val="0073755E"/>
    <w:rsid w:val="00741170"/>
    <w:rsid w:val="00741E85"/>
    <w:rsid w:val="00743FE5"/>
    <w:rsid w:val="00745059"/>
    <w:rsid w:val="00746C26"/>
    <w:rsid w:val="00750FA2"/>
    <w:rsid w:val="00752D41"/>
    <w:rsid w:val="00754B1D"/>
    <w:rsid w:val="00761130"/>
    <w:rsid w:val="0076317F"/>
    <w:rsid w:val="00763B49"/>
    <w:rsid w:val="00765CED"/>
    <w:rsid w:val="007678BF"/>
    <w:rsid w:val="00775785"/>
    <w:rsid w:val="00776CDA"/>
    <w:rsid w:val="00780205"/>
    <w:rsid w:val="007813E8"/>
    <w:rsid w:val="00781863"/>
    <w:rsid w:val="00783C0B"/>
    <w:rsid w:val="00783C9F"/>
    <w:rsid w:val="007844E7"/>
    <w:rsid w:val="007856D1"/>
    <w:rsid w:val="007865CB"/>
    <w:rsid w:val="0079000A"/>
    <w:rsid w:val="00792B56"/>
    <w:rsid w:val="00792F3F"/>
    <w:rsid w:val="00793CE5"/>
    <w:rsid w:val="00796B8C"/>
    <w:rsid w:val="007A0AE5"/>
    <w:rsid w:val="007A0C96"/>
    <w:rsid w:val="007A15F1"/>
    <w:rsid w:val="007A2471"/>
    <w:rsid w:val="007A366C"/>
    <w:rsid w:val="007A3795"/>
    <w:rsid w:val="007A396F"/>
    <w:rsid w:val="007A51B0"/>
    <w:rsid w:val="007A5C1B"/>
    <w:rsid w:val="007A66F3"/>
    <w:rsid w:val="007B033D"/>
    <w:rsid w:val="007B0360"/>
    <w:rsid w:val="007B278D"/>
    <w:rsid w:val="007B2C81"/>
    <w:rsid w:val="007B6AC5"/>
    <w:rsid w:val="007B6D6D"/>
    <w:rsid w:val="007C099A"/>
    <w:rsid w:val="007C0CFB"/>
    <w:rsid w:val="007C5BFF"/>
    <w:rsid w:val="007C6446"/>
    <w:rsid w:val="007C6C9C"/>
    <w:rsid w:val="007D04DB"/>
    <w:rsid w:val="007D1124"/>
    <w:rsid w:val="007D115E"/>
    <w:rsid w:val="007D2044"/>
    <w:rsid w:val="007D2751"/>
    <w:rsid w:val="007D4F26"/>
    <w:rsid w:val="007D5BAF"/>
    <w:rsid w:val="007E1E78"/>
    <w:rsid w:val="007E3D7E"/>
    <w:rsid w:val="007E448F"/>
    <w:rsid w:val="007E75A1"/>
    <w:rsid w:val="007F3C36"/>
    <w:rsid w:val="007F45C5"/>
    <w:rsid w:val="007F6A60"/>
    <w:rsid w:val="00800879"/>
    <w:rsid w:val="00800C83"/>
    <w:rsid w:val="00805E8A"/>
    <w:rsid w:val="00810F85"/>
    <w:rsid w:val="00811C95"/>
    <w:rsid w:val="00814AD2"/>
    <w:rsid w:val="00815750"/>
    <w:rsid w:val="00815930"/>
    <w:rsid w:val="008208BE"/>
    <w:rsid w:val="00820DF0"/>
    <w:rsid w:val="00820E02"/>
    <w:rsid w:val="008217C0"/>
    <w:rsid w:val="008220F2"/>
    <w:rsid w:val="00823D15"/>
    <w:rsid w:val="00825A8A"/>
    <w:rsid w:val="00826A06"/>
    <w:rsid w:val="00827B27"/>
    <w:rsid w:val="00832F20"/>
    <w:rsid w:val="008333F4"/>
    <w:rsid w:val="008407FF"/>
    <w:rsid w:val="00842539"/>
    <w:rsid w:val="008470DD"/>
    <w:rsid w:val="0085582E"/>
    <w:rsid w:val="00856D8F"/>
    <w:rsid w:val="0086151F"/>
    <w:rsid w:val="008623E0"/>
    <w:rsid w:val="00864B10"/>
    <w:rsid w:val="008658CA"/>
    <w:rsid w:val="00871090"/>
    <w:rsid w:val="00871748"/>
    <w:rsid w:val="00871F99"/>
    <w:rsid w:val="008741F0"/>
    <w:rsid w:val="008762D9"/>
    <w:rsid w:val="00876F06"/>
    <w:rsid w:val="008820C8"/>
    <w:rsid w:val="0088212F"/>
    <w:rsid w:val="00884FA0"/>
    <w:rsid w:val="00886734"/>
    <w:rsid w:val="008907B3"/>
    <w:rsid w:val="00891060"/>
    <w:rsid w:val="008923CD"/>
    <w:rsid w:val="008950CC"/>
    <w:rsid w:val="00895696"/>
    <w:rsid w:val="00897E0B"/>
    <w:rsid w:val="008A0C0A"/>
    <w:rsid w:val="008A1B68"/>
    <w:rsid w:val="008A25E7"/>
    <w:rsid w:val="008A4EFC"/>
    <w:rsid w:val="008A5F84"/>
    <w:rsid w:val="008A6EB1"/>
    <w:rsid w:val="008A75CE"/>
    <w:rsid w:val="008B49BF"/>
    <w:rsid w:val="008B5D4B"/>
    <w:rsid w:val="008B6B9E"/>
    <w:rsid w:val="008B6E59"/>
    <w:rsid w:val="008B7065"/>
    <w:rsid w:val="008B783A"/>
    <w:rsid w:val="008C0175"/>
    <w:rsid w:val="008C0556"/>
    <w:rsid w:val="008C15F1"/>
    <w:rsid w:val="008C40C1"/>
    <w:rsid w:val="008C4128"/>
    <w:rsid w:val="008C48B7"/>
    <w:rsid w:val="008C70F2"/>
    <w:rsid w:val="008D0A9E"/>
    <w:rsid w:val="008D55CF"/>
    <w:rsid w:val="008E507D"/>
    <w:rsid w:val="008E5167"/>
    <w:rsid w:val="008E5211"/>
    <w:rsid w:val="008E78AF"/>
    <w:rsid w:val="008F2C15"/>
    <w:rsid w:val="008F39BC"/>
    <w:rsid w:val="008F4487"/>
    <w:rsid w:val="00903189"/>
    <w:rsid w:val="0091225B"/>
    <w:rsid w:val="00912F0B"/>
    <w:rsid w:val="00913B9C"/>
    <w:rsid w:val="00913DF6"/>
    <w:rsid w:val="009143DF"/>
    <w:rsid w:val="0091743E"/>
    <w:rsid w:val="009216AD"/>
    <w:rsid w:val="00926E38"/>
    <w:rsid w:val="00927480"/>
    <w:rsid w:val="00930E8E"/>
    <w:rsid w:val="00931BB4"/>
    <w:rsid w:val="009326E0"/>
    <w:rsid w:val="00933185"/>
    <w:rsid w:val="009362AB"/>
    <w:rsid w:val="00936727"/>
    <w:rsid w:val="00936E3F"/>
    <w:rsid w:val="00940E49"/>
    <w:rsid w:val="00942FB8"/>
    <w:rsid w:val="00944B3A"/>
    <w:rsid w:val="0094677C"/>
    <w:rsid w:val="00946A98"/>
    <w:rsid w:val="00952D89"/>
    <w:rsid w:val="009532BE"/>
    <w:rsid w:val="00955D47"/>
    <w:rsid w:val="009658FA"/>
    <w:rsid w:val="00965AEE"/>
    <w:rsid w:val="00965DC6"/>
    <w:rsid w:val="00966477"/>
    <w:rsid w:val="00967589"/>
    <w:rsid w:val="0096774C"/>
    <w:rsid w:val="00967D85"/>
    <w:rsid w:val="0097033C"/>
    <w:rsid w:val="009717E9"/>
    <w:rsid w:val="00972CEB"/>
    <w:rsid w:val="00976F7C"/>
    <w:rsid w:val="009806AE"/>
    <w:rsid w:val="009813BF"/>
    <w:rsid w:val="00981EEB"/>
    <w:rsid w:val="009833F7"/>
    <w:rsid w:val="009842F6"/>
    <w:rsid w:val="00985E1D"/>
    <w:rsid w:val="00986105"/>
    <w:rsid w:val="009912B3"/>
    <w:rsid w:val="00992631"/>
    <w:rsid w:val="00992964"/>
    <w:rsid w:val="00996787"/>
    <w:rsid w:val="0099776F"/>
    <w:rsid w:val="009A0E98"/>
    <w:rsid w:val="009A4612"/>
    <w:rsid w:val="009A5054"/>
    <w:rsid w:val="009A6FC3"/>
    <w:rsid w:val="009B0D16"/>
    <w:rsid w:val="009B149E"/>
    <w:rsid w:val="009B2950"/>
    <w:rsid w:val="009B6943"/>
    <w:rsid w:val="009B6C38"/>
    <w:rsid w:val="009C0865"/>
    <w:rsid w:val="009C1458"/>
    <w:rsid w:val="009C1A6D"/>
    <w:rsid w:val="009C2500"/>
    <w:rsid w:val="009C4F9A"/>
    <w:rsid w:val="009C5EFA"/>
    <w:rsid w:val="009C7CE0"/>
    <w:rsid w:val="009D3E54"/>
    <w:rsid w:val="009D4920"/>
    <w:rsid w:val="009D5681"/>
    <w:rsid w:val="009D5DAF"/>
    <w:rsid w:val="009D695F"/>
    <w:rsid w:val="009D6B78"/>
    <w:rsid w:val="009E0BF0"/>
    <w:rsid w:val="009E0C54"/>
    <w:rsid w:val="009E2DC8"/>
    <w:rsid w:val="009E3486"/>
    <w:rsid w:val="009E463F"/>
    <w:rsid w:val="009E605D"/>
    <w:rsid w:val="009E6FB4"/>
    <w:rsid w:val="009F3308"/>
    <w:rsid w:val="009F3FE5"/>
    <w:rsid w:val="009F6018"/>
    <w:rsid w:val="009F6460"/>
    <w:rsid w:val="009F7901"/>
    <w:rsid w:val="00A00123"/>
    <w:rsid w:val="00A03730"/>
    <w:rsid w:val="00A0437A"/>
    <w:rsid w:val="00A05EAD"/>
    <w:rsid w:val="00A11875"/>
    <w:rsid w:val="00A11D29"/>
    <w:rsid w:val="00A12A41"/>
    <w:rsid w:val="00A135A6"/>
    <w:rsid w:val="00A13919"/>
    <w:rsid w:val="00A17AC9"/>
    <w:rsid w:val="00A20914"/>
    <w:rsid w:val="00A236CB"/>
    <w:rsid w:val="00A258AA"/>
    <w:rsid w:val="00A25DFC"/>
    <w:rsid w:val="00A30FE7"/>
    <w:rsid w:val="00A315EC"/>
    <w:rsid w:val="00A32B4C"/>
    <w:rsid w:val="00A34B63"/>
    <w:rsid w:val="00A352BE"/>
    <w:rsid w:val="00A40132"/>
    <w:rsid w:val="00A4519F"/>
    <w:rsid w:val="00A47C3E"/>
    <w:rsid w:val="00A501C7"/>
    <w:rsid w:val="00A53178"/>
    <w:rsid w:val="00A53373"/>
    <w:rsid w:val="00A606D2"/>
    <w:rsid w:val="00A61C0A"/>
    <w:rsid w:val="00A62352"/>
    <w:rsid w:val="00A64B22"/>
    <w:rsid w:val="00A6631D"/>
    <w:rsid w:val="00A72CE3"/>
    <w:rsid w:val="00A746BE"/>
    <w:rsid w:val="00A7508F"/>
    <w:rsid w:val="00A75943"/>
    <w:rsid w:val="00A775B5"/>
    <w:rsid w:val="00A823C8"/>
    <w:rsid w:val="00A910A0"/>
    <w:rsid w:val="00A922B4"/>
    <w:rsid w:val="00A92942"/>
    <w:rsid w:val="00A929E6"/>
    <w:rsid w:val="00A9407C"/>
    <w:rsid w:val="00A9432A"/>
    <w:rsid w:val="00A96064"/>
    <w:rsid w:val="00A967B9"/>
    <w:rsid w:val="00A969AA"/>
    <w:rsid w:val="00A9709D"/>
    <w:rsid w:val="00A97365"/>
    <w:rsid w:val="00AA01D6"/>
    <w:rsid w:val="00AA0A53"/>
    <w:rsid w:val="00AA340E"/>
    <w:rsid w:val="00AA3E29"/>
    <w:rsid w:val="00AA3E54"/>
    <w:rsid w:val="00AA4AAB"/>
    <w:rsid w:val="00AB0BF8"/>
    <w:rsid w:val="00AB22B2"/>
    <w:rsid w:val="00AB34B6"/>
    <w:rsid w:val="00AB36F5"/>
    <w:rsid w:val="00AB4768"/>
    <w:rsid w:val="00AB7D66"/>
    <w:rsid w:val="00AC19BA"/>
    <w:rsid w:val="00AC273A"/>
    <w:rsid w:val="00AC7057"/>
    <w:rsid w:val="00AD0676"/>
    <w:rsid w:val="00AD1F9D"/>
    <w:rsid w:val="00AD26FC"/>
    <w:rsid w:val="00AD3547"/>
    <w:rsid w:val="00AD62AA"/>
    <w:rsid w:val="00AD6D71"/>
    <w:rsid w:val="00AE05B7"/>
    <w:rsid w:val="00AE0676"/>
    <w:rsid w:val="00AE082D"/>
    <w:rsid w:val="00AE0A48"/>
    <w:rsid w:val="00AE1DFB"/>
    <w:rsid w:val="00AE1FC7"/>
    <w:rsid w:val="00AE33E6"/>
    <w:rsid w:val="00AE4CB6"/>
    <w:rsid w:val="00AF2387"/>
    <w:rsid w:val="00AF2C2C"/>
    <w:rsid w:val="00AF3D50"/>
    <w:rsid w:val="00AF44BF"/>
    <w:rsid w:val="00AF478C"/>
    <w:rsid w:val="00AF56D6"/>
    <w:rsid w:val="00AF5E7D"/>
    <w:rsid w:val="00B01653"/>
    <w:rsid w:val="00B02AD5"/>
    <w:rsid w:val="00B04035"/>
    <w:rsid w:val="00B04D09"/>
    <w:rsid w:val="00B06570"/>
    <w:rsid w:val="00B10F73"/>
    <w:rsid w:val="00B12FCC"/>
    <w:rsid w:val="00B13D10"/>
    <w:rsid w:val="00B20937"/>
    <w:rsid w:val="00B209C9"/>
    <w:rsid w:val="00B20D8C"/>
    <w:rsid w:val="00B20DB5"/>
    <w:rsid w:val="00B272E5"/>
    <w:rsid w:val="00B27E07"/>
    <w:rsid w:val="00B30FE4"/>
    <w:rsid w:val="00B33B91"/>
    <w:rsid w:val="00B3720E"/>
    <w:rsid w:val="00B41E6B"/>
    <w:rsid w:val="00B43FF9"/>
    <w:rsid w:val="00B45C6B"/>
    <w:rsid w:val="00B45F4A"/>
    <w:rsid w:val="00B46599"/>
    <w:rsid w:val="00B46C8F"/>
    <w:rsid w:val="00B50B56"/>
    <w:rsid w:val="00B53684"/>
    <w:rsid w:val="00B6079D"/>
    <w:rsid w:val="00B63E50"/>
    <w:rsid w:val="00B63F4D"/>
    <w:rsid w:val="00B72B63"/>
    <w:rsid w:val="00B73A51"/>
    <w:rsid w:val="00B75E7E"/>
    <w:rsid w:val="00B77F1F"/>
    <w:rsid w:val="00B80A09"/>
    <w:rsid w:val="00B80E19"/>
    <w:rsid w:val="00B83EAA"/>
    <w:rsid w:val="00B846F8"/>
    <w:rsid w:val="00B867D5"/>
    <w:rsid w:val="00B86B32"/>
    <w:rsid w:val="00B90DAE"/>
    <w:rsid w:val="00B91886"/>
    <w:rsid w:val="00B94235"/>
    <w:rsid w:val="00B977FE"/>
    <w:rsid w:val="00BA11A5"/>
    <w:rsid w:val="00BA2776"/>
    <w:rsid w:val="00BA2BCC"/>
    <w:rsid w:val="00BA3C61"/>
    <w:rsid w:val="00BA4A3A"/>
    <w:rsid w:val="00BA5607"/>
    <w:rsid w:val="00BB179A"/>
    <w:rsid w:val="00BB1DBC"/>
    <w:rsid w:val="00BB41D1"/>
    <w:rsid w:val="00BB52AF"/>
    <w:rsid w:val="00BB5C0E"/>
    <w:rsid w:val="00BB68A6"/>
    <w:rsid w:val="00BB75B6"/>
    <w:rsid w:val="00BC0825"/>
    <w:rsid w:val="00BC0F74"/>
    <w:rsid w:val="00BC2DA1"/>
    <w:rsid w:val="00BC2FC7"/>
    <w:rsid w:val="00BC3990"/>
    <w:rsid w:val="00BC4296"/>
    <w:rsid w:val="00BC4673"/>
    <w:rsid w:val="00BC5EEF"/>
    <w:rsid w:val="00BC6DF1"/>
    <w:rsid w:val="00BD06F5"/>
    <w:rsid w:val="00BD192C"/>
    <w:rsid w:val="00BD2F8A"/>
    <w:rsid w:val="00BD4BC7"/>
    <w:rsid w:val="00BD50D1"/>
    <w:rsid w:val="00BD648C"/>
    <w:rsid w:val="00BE099F"/>
    <w:rsid w:val="00BE41A1"/>
    <w:rsid w:val="00BF16B2"/>
    <w:rsid w:val="00BF296A"/>
    <w:rsid w:val="00BF2C2F"/>
    <w:rsid w:val="00BF3DB7"/>
    <w:rsid w:val="00C0056D"/>
    <w:rsid w:val="00C02A8D"/>
    <w:rsid w:val="00C06D80"/>
    <w:rsid w:val="00C07DCE"/>
    <w:rsid w:val="00C117BB"/>
    <w:rsid w:val="00C13F2E"/>
    <w:rsid w:val="00C160BF"/>
    <w:rsid w:val="00C1620C"/>
    <w:rsid w:val="00C20354"/>
    <w:rsid w:val="00C20898"/>
    <w:rsid w:val="00C21804"/>
    <w:rsid w:val="00C226CD"/>
    <w:rsid w:val="00C250B9"/>
    <w:rsid w:val="00C251C5"/>
    <w:rsid w:val="00C3028D"/>
    <w:rsid w:val="00C31D2B"/>
    <w:rsid w:val="00C3269F"/>
    <w:rsid w:val="00C35C28"/>
    <w:rsid w:val="00C41B44"/>
    <w:rsid w:val="00C42106"/>
    <w:rsid w:val="00C457B5"/>
    <w:rsid w:val="00C46077"/>
    <w:rsid w:val="00C52E21"/>
    <w:rsid w:val="00C61EAF"/>
    <w:rsid w:val="00C6248B"/>
    <w:rsid w:val="00C6409E"/>
    <w:rsid w:val="00C640C8"/>
    <w:rsid w:val="00C64961"/>
    <w:rsid w:val="00C664D1"/>
    <w:rsid w:val="00C66DFF"/>
    <w:rsid w:val="00C704CF"/>
    <w:rsid w:val="00C72792"/>
    <w:rsid w:val="00C736E3"/>
    <w:rsid w:val="00C739DE"/>
    <w:rsid w:val="00C761E9"/>
    <w:rsid w:val="00C76B7A"/>
    <w:rsid w:val="00C801E2"/>
    <w:rsid w:val="00C811A2"/>
    <w:rsid w:val="00C811D0"/>
    <w:rsid w:val="00C81B62"/>
    <w:rsid w:val="00C81B82"/>
    <w:rsid w:val="00C827B6"/>
    <w:rsid w:val="00C82A1F"/>
    <w:rsid w:val="00C838B2"/>
    <w:rsid w:val="00C84F9F"/>
    <w:rsid w:val="00C85794"/>
    <w:rsid w:val="00C861BE"/>
    <w:rsid w:val="00C865F8"/>
    <w:rsid w:val="00C873F4"/>
    <w:rsid w:val="00C94D8C"/>
    <w:rsid w:val="00CA5FB0"/>
    <w:rsid w:val="00CA7930"/>
    <w:rsid w:val="00CB38A9"/>
    <w:rsid w:val="00CC0D94"/>
    <w:rsid w:val="00CC402E"/>
    <w:rsid w:val="00CC4C7B"/>
    <w:rsid w:val="00CE054A"/>
    <w:rsid w:val="00CE0D4A"/>
    <w:rsid w:val="00CE1F38"/>
    <w:rsid w:val="00CE5C34"/>
    <w:rsid w:val="00CE6B2F"/>
    <w:rsid w:val="00CF51ED"/>
    <w:rsid w:val="00CF5DA2"/>
    <w:rsid w:val="00CF6406"/>
    <w:rsid w:val="00D004D6"/>
    <w:rsid w:val="00D027DD"/>
    <w:rsid w:val="00D02DED"/>
    <w:rsid w:val="00D04815"/>
    <w:rsid w:val="00D049B7"/>
    <w:rsid w:val="00D066C8"/>
    <w:rsid w:val="00D0783D"/>
    <w:rsid w:val="00D07EAA"/>
    <w:rsid w:val="00D11942"/>
    <w:rsid w:val="00D12171"/>
    <w:rsid w:val="00D1385C"/>
    <w:rsid w:val="00D145DD"/>
    <w:rsid w:val="00D15F03"/>
    <w:rsid w:val="00D17121"/>
    <w:rsid w:val="00D17683"/>
    <w:rsid w:val="00D24500"/>
    <w:rsid w:val="00D25441"/>
    <w:rsid w:val="00D25A35"/>
    <w:rsid w:val="00D2706B"/>
    <w:rsid w:val="00D2781D"/>
    <w:rsid w:val="00D31153"/>
    <w:rsid w:val="00D3168D"/>
    <w:rsid w:val="00D32FB5"/>
    <w:rsid w:val="00D33384"/>
    <w:rsid w:val="00D339EC"/>
    <w:rsid w:val="00D3458F"/>
    <w:rsid w:val="00D35285"/>
    <w:rsid w:val="00D3655E"/>
    <w:rsid w:val="00D40719"/>
    <w:rsid w:val="00D430A1"/>
    <w:rsid w:val="00D43270"/>
    <w:rsid w:val="00D43C3A"/>
    <w:rsid w:val="00D44441"/>
    <w:rsid w:val="00D4688C"/>
    <w:rsid w:val="00D503A6"/>
    <w:rsid w:val="00D5064F"/>
    <w:rsid w:val="00D51BF3"/>
    <w:rsid w:val="00D526DB"/>
    <w:rsid w:val="00D606AF"/>
    <w:rsid w:val="00D616D9"/>
    <w:rsid w:val="00D63988"/>
    <w:rsid w:val="00D65047"/>
    <w:rsid w:val="00D66D30"/>
    <w:rsid w:val="00D67BE5"/>
    <w:rsid w:val="00D7111C"/>
    <w:rsid w:val="00D7125A"/>
    <w:rsid w:val="00D72D88"/>
    <w:rsid w:val="00D73865"/>
    <w:rsid w:val="00D8099B"/>
    <w:rsid w:val="00D817BD"/>
    <w:rsid w:val="00D82EBC"/>
    <w:rsid w:val="00D842EF"/>
    <w:rsid w:val="00D84783"/>
    <w:rsid w:val="00D84F0D"/>
    <w:rsid w:val="00D8513C"/>
    <w:rsid w:val="00D85A5F"/>
    <w:rsid w:val="00D85F09"/>
    <w:rsid w:val="00D8705B"/>
    <w:rsid w:val="00D90863"/>
    <w:rsid w:val="00D91AC3"/>
    <w:rsid w:val="00D92EAE"/>
    <w:rsid w:val="00D93F63"/>
    <w:rsid w:val="00D94BB3"/>
    <w:rsid w:val="00D94E0D"/>
    <w:rsid w:val="00D953C1"/>
    <w:rsid w:val="00D96997"/>
    <w:rsid w:val="00DA03CA"/>
    <w:rsid w:val="00DA0E3C"/>
    <w:rsid w:val="00DA1CF1"/>
    <w:rsid w:val="00DA682A"/>
    <w:rsid w:val="00DA7A5C"/>
    <w:rsid w:val="00DB1590"/>
    <w:rsid w:val="00DB28F2"/>
    <w:rsid w:val="00DB3EA9"/>
    <w:rsid w:val="00DB44D6"/>
    <w:rsid w:val="00DB67F6"/>
    <w:rsid w:val="00DB72F2"/>
    <w:rsid w:val="00DC067D"/>
    <w:rsid w:val="00DC0970"/>
    <w:rsid w:val="00DC1BD1"/>
    <w:rsid w:val="00DC1C42"/>
    <w:rsid w:val="00DC1E17"/>
    <w:rsid w:val="00DC29EF"/>
    <w:rsid w:val="00DC2D51"/>
    <w:rsid w:val="00DC7622"/>
    <w:rsid w:val="00DC7ACB"/>
    <w:rsid w:val="00DC7FDD"/>
    <w:rsid w:val="00DD160E"/>
    <w:rsid w:val="00DD3C64"/>
    <w:rsid w:val="00DD541E"/>
    <w:rsid w:val="00DD7C22"/>
    <w:rsid w:val="00DE04F8"/>
    <w:rsid w:val="00DE08B0"/>
    <w:rsid w:val="00DF0EBE"/>
    <w:rsid w:val="00DF1B5E"/>
    <w:rsid w:val="00DF1D9C"/>
    <w:rsid w:val="00DF297B"/>
    <w:rsid w:val="00DF3780"/>
    <w:rsid w:val="00DF6DA8"/>
    <w:rsid w:val="00DF7344"/>
    <w:rsid w:val="00E015E0"/>
    <w:rsid w:val="00E06C65"/>
    <w:rsid w:val="00E10980"/>
    <w:rsid w:val="00E13213"/>
    <w:rsid w:val="00E15691"/>
    <w:rsid w:val="00E1633E"/>
    <w:rsid w:val="00E16822"/>
    <w:rsid w:val="00E17EDE"/>
    <w:rsid w:val="00E2101F"/>
    <w:rsid w:val="00E210B4"/>
    <w:rsid w:val="00E22C6B"/>
    <w:rsid w:val="00E22EAA"/>
    <w:rsid w:val="00E25452"/>
    <w:rsid w:val="00E26709"/>
    <w:rsid w:val="00E27129"/>
    <w:rsid w:val="00E30683"/>
    <w:rsid w:val="00E325BE"/>
    <w:rsid w:val="00E3391F"/>
    <w:rsid w:val="00E34094"/>
    <w:rsid w:val="00E36258"/>
    <w:rsid w:val="00E402FB"/>
    <w:rsid w:val="00E419E7"/>
    <w:rsid w:val="00E44960"/>
    <w:rsid w:val="00E44989"/>
    <w:rsid w:val="00E44A11"/>
    <w:rsid w:val="00E4549F"/>
    <w:rsid w:val="00E46047"/>
    <w:rsid w:val="00E6070A"/>
    <w:rsid w:val="00E63774"/>
    <w:rsid w:val="00E637ED"/>
    <w:rsid w:val="00E647B4"/>
    <w:rsid w:val="00E719F6"/>
    <w:rsid w:val="00E72353"/>
    <w:rsid w:val="00E754E0"/>
    <w:rsid w:val="00E81532"/>
    <w:rsid w:val="00E823E8"/>
    <w:rsid w:val="00E82B02"/>
    <w:rsid w:val="00E84783"/>
    <w:rsid w:val="00E86F37"/>
    <w:rsid w:val="00E922C3"/>
    <w:rsid w:val="00E92425"/>
    <w:rsid w:val="00E925E5"/>
    <w:rsid w:val="00E93918"/>
    <w:rsid w:val="00E94F60"/>
    <w:rsid w:val="00E97C7E"/>
    <w:rsid w:val="00EA1EFE"/>
    <w:rsid w:val="00EA2660"/>
    <w:rsid w:val="00EA3044"/>
    <w:rsid w:val="00EA37ED"/>
    <w:rsid w:val="00EA446F"/>
    <w:rsid w:val="00EA6560"/>
    <w:rsid w:val="00EA733D"/>
    <w:rsid w:val="00EB0CE1"/>
    <w:rsid w:val="00EB26F5"/>
    <w:rsid w:val="00EB446F"/>
    <w:rsid w:val="00EB7127"/>
    <w:rsid w:val="00EC1445"/>
    <w:rsid w:val="00EC3060"/>
    <w:rsid w:val="00EC471C"/>
    <w:rsid w:val="00EC48E6"/>
    <w:rsid w:val="00EC5775"/>
    <w:rsid w:val="00EC59B6"/>
    <w:rsid w:val="00EC7324"/>
    <w:rsid w:val="00ED03D9"/>
    <w:rsid w:val="00ED310D"/>
    <w:rsid w:val="00ED3799"/>
    <w:rsid w:val="00ED5210"/>
    <w:rsid w:val="00ED5240"/>
    <w:rsid w:val="00ED5F07"/>
    <w:rsid w:val="00EE0DB8"/>
    <w:rsid w:val="00EE0FB3"/>
    <w:rsid w:val="00EE4564"/>
    <w:rsid w:val="00EE4681"/>
    <w:rsid w:val="00EE5334"/>
    <w:rsid w:val="00EE5B45"/>
    <w:rsid w:val="00EE674B"/>
    <w:rsid w:val="00EF0E1D"/>
    <w:rsid w:val="00EF10A8"/>
    <w:rsid w:val="00EF2916"/>
    <w:rsid w:val="00EF3343"/>
    <w:rsid w:val="00EF4C6B"/>
    <w:rsid w:val="00EF6BA2"/>
    <w:rsid w:val="00EF6DE4"/>
    <w:rsid w:val="00F0035F"/>
    <w:rsid w:val="00F055F9"/>
    <w:rsid w:val="00F05EC7"/>
    <w:rsid w:val="00F12FE9"/>
    <w:rsid w:val="00F15EA2"/>
    <w:rsid w:val="00F162AB"/>
    <w:rsid w:val="00F17A5C"/>
    <w:rsid w:val="00F20B32"/>
    <w:rsid w:val="00F215AD"/>
    <w:rsid w:val="00F227E8"/>
    <w:rsid w:val="00F27CFF"/>
    <w:rsid w:val="00F32139"/>
    <w:rsid w:val="00F32A39"/>
    <w:rsid w:val="00F34D2D"/>
    <w:rsid w:val="00F37901"/>
    <w:rsid w:val="00F40D4A"/>
    <w:rsid w:val="00F419C8"/>
    <w:rsid w:val="00F4633C"/>
    <w:rsid w:val="00F47E8B"/>
    <w:rsid w:val="00F52D42"/>
    <w:rsid w:val="00F54318"/>
    <w:rsid w:val="00F571F4"/>
    <w:rsid w:val="00F5728A"/>
    <w:rsid w:val="00F60425"/>
    <w:rsid w:val="00F61ABF"/>
    <w:rsid w:val="00F61B6E"/>
    <w:rsid w:val="00F62387"/>
    <w:rsid w:val="00F62D32"/>
    <w:rsid w:val="00F635DC"/>
    <w:rsid w:val="00F667DB"/>
    <w:rsid w:val="00F719A6"/>
    <w:rsid w:val="00F72F94"/>
    <w:rsid w:val="00F7386F"/>
    <w:rsid w:val="00F803EF"/>
    <w:rsid w:val="00F83093"/>
    <w:rsid w:val="00F87E74"/>
    <w:rsid w:val="00F90DC0"/>
    <w:rsid w:val="00F91121"/>
    <w:rsid w:val="00F91808"/>
    <w:rsid w:val="00F95231"/>
    <w:rsid w:val="00F95403"/>
    <w:rsid w:val="00FA12B9"/>
    <w:rsid w:val="00FA1582"/>
    <w:rsid w:val="00FA1DFF"/>
    <w:rsid w:val="00FA23B2"/>
    <w:rsid w:val="00FA2F02"/>
    <w:rsid w:val="00FA324A"/>
    <w:rsid w:val="00FB061F"/>
    <w:rsid w:val="00FB0D1D"/>
    <w:rsid w:val="00FB0E23"/>
    <w:rsid w:val="00FB35E0"/>
    <w:rsid w:val="00FB5C96"/>
    <w:rsid w:val="00FB6B0B"/>
    <w:rsid w:val="00FC0914"/>
    <w:rsid w:val="00FC233C"/>
    <w:rsid w:val="00FC3D1C"/>
    <w:rsid w:val="00FC7216"/>
    <w:rsid w:val="00FD0F35"/>
    <w:rsid w:val="00FD40C7"/>
    <w:rsid w:val="00FD4D3E"/>
    <w:rsid w:val="00FE167F"/>
    <w:rsid w:val="00FE199D"/>
    <w:rsid w:val="00FE22FD"/>
    <w:rsid w:val="00FE53CC"/>
    <w:rsid w:val="00FE6E82"/>
    <w:rsid w:val="00FF0B9C"/>
    <w:rsid w:val="00FF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EDE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9C4F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7EDE"/>
    <w:pPr>
      <w:keepNext/>
      <w:outlineLvl w:val="1"/>
    </w:pPr>
    <w:rPr>
      <w:sz w:val="3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2F01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E17EDE"/>
    <w:pPr>
      <w:keepNext/>
      <w:ind w:right="-1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9C4F9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7ED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E17E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7EDE"/>
  </w:style>
  <w:style w:type="paragraph" w:customStyle="1" w:styleId="Heading">
    <w:name w:val="Heading"/>
    <w:rsid w:val="00E17E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6">
    <w:name w:val="Body Text"/>
    <w:basedOn w:val="a"/>
    <w:rsid w:val="00E17EDE"/>
    <w:pPr>
      <w:ind w:right="-1"/>
    </w:pPr>
    <w:rPr>
      <w:bCs/>
      <w:i/>
      <w:iCs/>
      <w:sz w:val="32"/>
      <w:szCs w:val="20"/>
    </w:rPr>
  </w:style>
  <w:style w:type="paragraph" w:styleId="20">
    <w:name w:val="Body Text Indent 2"/>
    <w:basedOn w:val="a"/>
    <w:rsid w:val="00242C5B"/>
    <w:pPr>
      <w:spacing w:after="120" w:line="480" w:lineRule="auto"/>
      <w:ind w:left="283"/>
    </w:pPr>
  </w:style>
  <w:style w:type="paragraph" w:styleId="a7">
    <w:name w:val="Body Text Indent"/>
    <w:basedOn w:val="a"/>
    <w:rsid w:val="009C4F9A"/>
    <w:pPr>
      <w:spacing w:after="120"/>
      <w:ind w:left="283"/>
    </w:pPr>
  </w:style>
  <w:style w:type="paragraph" w:styleId="a8">
    <w:name w:val="Plain Text"/>
    <w:basedOn w:val="a"/>
    <w:rsid w:val="009C4F9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rsid w:val="0072345E"/>
    <w:pPr>
      <w:tabs>
        <w:tab w:val="center" w:pos="4677"/>
        <w:tab w:val="right" w:pos="9355"/>
      </w:tabs>
    </w:pPr>
  </w:style>
  <w:style w:type="paragraph" w:customStyle="1" w:styleId="zakonpusual">
    <w:name w:val="zakon_pusual"/>
    <w:basedOn w:val="a"/>
    <w:rsid w:val="003E28D0"/>
    <w:pPr>
      <w:widowControl w:val="0"/>
      <w:adjustRightInd w:val="0"/>
      <w:spacing w:before="100" w:beforeAutospacing="1" w:after="100" w:afterAutospacing="1"/>
      <w:ind w:firstLine="485"/>
      <w:jc w:val="both"/>
    </w:pPr>
    <w:rPr>
      <w:color w:val="000000"/>
    </w:rPr>
  </w:style>
  <w:style w:type="paragraph" w:styleId="3">
    <w:name w:val="Body Text Indent 3"/>
    <w:basedOn w:val="a"/>
    <w:rsid w:val="00A352BE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E86F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footnote reference"/>
    <w:basedOn w:val="a0"/>
    <w:semiHidden/>
    <w:rsid w:val="00ED3799"/>
    <w:rPr>
      <w:vertAlign w:val="superscript"/>
    </w:rPr>
  </w:style>
  <w:style w:type="paragraph" w:styleId="ab">
    <w:name w:val="Document Map"/>
    <w:basedOn w:val="a"/>
    <w:semiHidden/>
    <w:rsid w:val="00C76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Block Text"/>
    <w:basedOn w:val="a"/>
    <w:rsid w:val="004400DC"/>
    <w:pPr>
      <w:ind w:left="-142" w:right="-766" w:firstLine="283"/>
    </w:pPr>
    <w:rPr>
      <w:sz w:val="28"/>
    </w:rPr>
  </w:style>
  <w:style w:type="table" w:styleId="-2">
    <w:name w:val="Table Web 2"/>
    <w:basedOn w:val="a1"/>
    <w:rsid w:val="00792B5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List Paragraph"/>
    <w:basedOn w:val="a"/>
    <w:uiPriority w:val="34"/>
    <w:qFormat/>
    <w:rsid w:val="001437F4"/>
    <w:pPr>
      <w:ind w:left="720"/>
      <w:contextualSpacing/>
    </w:pPr>
  </w:style>
  <w:style w:type="paragraph" w:styleId="ae">
    <w:name w:val="Normal (Web)"/>
    <w:basedOn w:val="a"/>
    <w:rsid w:val="00FA1DF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onsPlusTitle">
    <w:name w:val="ConsPlusTitle"/>
    <w:rsid w:val="008E507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basedOn w:val="a0"/>
    <w:link w:val="5"/>
    <w:semiHidden/>
    <w:rsid w:val="002F01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2F01CC"/>
  </w:style>
  <w:style w:type="character" w:styleId="af">
    <w:name w:val="Hyperlink"/>
    <w:uiPriority w:val="99"/>
    <w:rsid w:val="00BD4BC7"/>
    <w:rPr>
      <w:rFonts w:cs="Times New Roman"/>
      <w:color w:val="0000FF"/>
      <w:u w:val="single"/>
    </w:rPr>
  </w:style>
  <w:style w:type="character" w:customStyle="1" w:styleId="w">
    <w:name w:val="w"/>
    <w:basedOn w:val="a0"/>
    <w:rsid w:val="00072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rogram%20Files\StroyConsultant\SNIP\Temp\776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F9E1D-45CD-4AD8-81AB-41F3B305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20</Pages>
  <Words>9921</Words>
  <Characters>56550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проекта</vt:lpstr>
    </vt:vector>
  </TitlesOfParts>
  <Company>AGP</Company>
  <LinksUpToDate>false</LinksUpToDate>
  <CharactersWithSpaces>66339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проекта</dc:title>
  <dc:creator>Анатолий</dc:creator>
  <cp:lastModifiedBy>isaeva</cp:lastModifiedBy>
  <cp:revision>18</cp:revision>
  <cp:lastPrinted>2015-08-11T06:42:00Z</cp:lastPrinted>
  <dcterms:created xsi:type="dcterms:W3CDTF">2015-03-13T03:54:00Z</dcterms:created>
  <dcterms:modified xsi:type="dcterms:W3CDTF">2015-08-27T07:59:00Z</dcterms:modified>
</cp:coreProperties>
</file>